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EAE1C79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ПЛАН РАБОТЫ</w:t>
      </w:r>
    </w:p>
    <w:p w14:paraId="0E14D2B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муниципального учреждения </w:t>
      </w:r>
    </w:p>
    <w:p w14:paraId="4C73C06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«Ивняковский культурно-спортивный центр»</w:t>
      </w:r>
    </w:p>
    <w:p w14:paraId="56D370B1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val="ru-RU"/>
        </w:rPr>
        <w:t>ИЮЛЬ</w:t>
      </w:r>
      <w:r>
        <w:rPr>
          <w:rFonts w:hint="default" w:ascii="Times New Roman" w:hAnsi="Times New Roman"/>
          <w:b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 2024 г.</w:t>
      </w:r>
    </w:p>
    <w:p w14:paraId="0D41DD79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5E63F010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Ивняковский Дом культуры</w:t>
      </w:r>
    </w:p>
    <w:p w14:paraId="05810221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пос. Ивняки, ул. Светлая, д. 4</w:t>
      </w:r>
    </w:p>
    <w:p w14:paraId="0D728710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/>
          <w:b/>
          <w:i/>
          <w:sz w:val="24"/>
          <w:szCs w:val="24"/>
          <w:lang w:val="ru-RU"/>
        </w:rPr>
        <w:t>.</w:t>
      </w:r>
      <w:r>
        <w:rPr>
          <w:rFonts w:ascii="Times New Roman" w:hAnsi="Times New Roman"/>
          <w:b/>
          <w:i/>
          <w:sz w:val="24"/>
          <w:szCs w:val="24"/>
        </w:rPr>
        <w:t>8 (4852) 97-51-63</w:t>
      </w:r>
    </w:p>
    <w:p w14:paraId="4E30C932">
      <w:pPr>
        <w:spacing w:after="0"/>
        <w:jc w:val="center"/>
        <w:rPr>
          <w:rFonts w:ascii="Times New Roman" w:hAnsi="Times New Roman"/>
          <w:b/>
          <w:i/>
          <w:color w:val="FF0000"/>
          <w:sz w:val="24"/>
          <w:szCs w:val="24"/>
        </w:rPr>
      </w:pPr>
    </w:p>
    <w:tbl>
      <w:tblPr>
        <w:tblStyle w:val="6"/>
        <w:tblW w:w="11328" w:type="dxa"/>
        <w:tblInd w:w="-1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03"/>
        <w:gridCol w:w="2000"/>
        <w:gridCol w:w="2075"/>
        <w:gridCol w:w="1812"/>
        <w:gridCol w:w="2238"/>
      </w:tblGrid>
      <w:tr w14:paraId="7AA5112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1FA18CE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43279C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5B92E39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2426B4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0EEA7BB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Ответственные, должность</w:t>
            </w:r>
          </w:p>
        </w:tc>
      </w:tr>
      <w:tr w14:paraId="55E242C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top"/>
          </w:tcPr>
          <w:p w14:paraId="76EFB71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 w14:paraId="29D5B12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0717C7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02 июля</w:t>
            </w:r>
          </w:p>
          <w:p w14:paraId="0081E0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 w14:paraId="193D16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top"/>
          </w:tcPr>
          <w:p w14:paraId="5227CE9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5B75B15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0F9F4849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 w14:paraId="2A56B2E3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eastAsia="Times New Roman" w:cs="Calibri"/>
                <w:color w:val="0D0D0D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 w14:paraId="5DB624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A5F243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 w14:paraId="5125E46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3A16D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06 июля</w:t>
            </w:r>
          </w:p>
          <w:p w14:paraId="6EB98C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11:00</w:t>
            </w:r>
          </w:p>
          <w:p w14:paraId="2B749A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 w14:paraId="004269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293868E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5FF75CA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658FFB69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 w14:paraId="3677B317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 w14:paraId="1C3FF22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1" w:hRule="atLeast"/>
        </w:trPr>
        <w:tc>
          <w:tcPr>
            <w:tcW w:w="3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6E6471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Международный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инофестиваль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«В кругу  семьи». </w:t>
            </w:r>
          </w:p>
          <w:p w14:paraId="3508FC3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</w:p>
          <w:p w14:paraId="33DA49F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Творческий вечер с Заслуженным артистом России Н.Бандуриным. </w:t>
            </w:r>
          </w:p>
          <w:p w14:paraId="6479BA8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</w:p>
          <w:p w14:paraId="584C956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Кинопоказ фильма «БЫТЬ».</w:t>
            </w:r>
          </w:p>
        </w:tc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B5533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06 июля</w:t>
            </w:r>
          </w:p>
          <w:p w14:paraId="4C83DC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12:00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676CB1A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Ивняковский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ДК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3385BF4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Для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всех категорий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27E2734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31435FE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14:paraId="05598515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14:paraId="3CC1545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D62E68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Концерт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ансамбля «Настроение», посвященный Дню семьи любви и верности</w:t>
            </w:r>
          </w:p>
        </w:tc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ECD0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07 июля</w:t>
            </w:r>
          </w:p>
          <w:p w14:paraId="6627F8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7: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3C7EABD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Пречистое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4BC84FE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всех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категорий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461A910D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 w14:paraId="3BF6211B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Зав.структурным     подразделением</w:t>
            </w:r>
          </w:p>
          <w:p w14:paraId="72F89131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14:paraId="3CAF463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E5D409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Квартирник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«Мы семья!»</w:t>
            </w:r>
          </w:p>
        </w:tc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17FDA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08 июля</w:t>
            </w:r>
          </w:p>
          <w:p w14:paraId="7137D1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18:00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67F1438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Ивняковский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ДК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4733ABD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Для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молодежи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4CB139F7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 w14:paraId="7A54FC0A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Зав.структурным     подразделением</w:t>
            </w:r>
          </w:p>
          <w:p w14:paraId="3DAD7428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14:paraId="4223BD8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681CEBC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 w14:paraId="1295BA6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5DFF32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09 июля</w:t>
            </w:r>
          </w:p>
          <w:p w14:paraId="3396FA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18.00</w:t>
            </w:r>
          </w:p>
          <w:p w14:paraId="514E0D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19.00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026D967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6A527D2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1494F974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 w14:paraId="4DCC4777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eastAsia="Times New Roman" w:cs="Calibri"/>
                <w:color w:val="0D0D0D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 w14:paraId="37FC1F2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1BB321B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 w14:paraId="2399E13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586BD4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13 июля</w:t>
            </w:r>
          </w:p>
          <w:p w14:paraId="1B592C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11:00</w:t>
            </w:r>
          </w:p>
          <w:p w14:paraId="42D727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 w14:paraId="61F197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20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10DBAFC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29291DE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032646FB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 w14:paraId="499A08B2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eastAsia="Times New Roman" w:cs="Calibri"/>
                <w:color w:val="0D0D0D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 w14:paraId="36B47CE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2364F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Праздник мыльных пузырей </w:t>
            </w:r>
          </w:p>
          <w:p w14:paraId="5789573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Творческий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проект «Яркое лето в Ивняках!»</w:t>
            </w:r>
          </w:p>
        </w:tc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3DF5F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16 июля</w:t>
            </w:r>
          </w:p>
          <w:p w14:paraId="5A7179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16:00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7E20510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Ивняковский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ДК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08E5BD3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Для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детей 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08D0D45C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 w14:paraId="2BD67D89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eastAsia="Times New Roman" w:cs="Calibri"/>
                <w:color w:val="0D0D0D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Зав.структурным     подразделением</w:t>
            </w:r>
          </w:p>
        </w:tc>
      </w:tr>
      <w:tr w14:paraId="359CA28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634FEF2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 w14:paraId="3770503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60DFCC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16 июля</w:t>
            </w:r>
          </w:p>
          <w:p w14:paraId="1EFD64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 w14:paraId="5E3040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339B8FA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7E15A3D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45E8608B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 w14:paraId="32FB05EC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eastAsia="Times New Roman" w:cs="Calibri"/>
                <w:color w:val="0D0D0D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 w14:paraId="602C698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442C544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 w14:paraId="404EC54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14CFAB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20 июля</w:t>
            </w:r>
          </w:p>
          <w:p w14:paraId="0E50D2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11:00</w:t>
            </w:r>
          </w:p>
          <w:p w14:paraId="09471C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 w14:paraId="51826A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20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45B878C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3BA4A1F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708F949B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 w14:paraId="51CEC8F9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eastAsia="Times New Roman" w:cs="Calibri"/>
                <w:color w:val="0D0D0D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 w14:paraId="50A5FF7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2EB7F19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 w14:paraId="4BC62E8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1759E4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23 июля</w:t>
            </w:r>
          </w:p>
          <w:p w14:paraId="0E00F0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 w14:paraId="5FE0C5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043CB24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5801A72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36968AEB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 w14:paraId="0570FBDF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eastAsia="Times New Roman" w:cs="Calibri"/>
                <w:color w:val="0D0D0D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 w14:paraId="4495333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3432CC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Караоке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вечеринка </w:t>
            </w:r>
          </w:p>
        </w:tc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42A8C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23 июля</w:t>
            </w:r>
          </w:p>
          <w:p w14:paraId="45D942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15:00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22A66AA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Ивняковский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ДК 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641D68E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Для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всех категорий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1C34F11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20B7C0F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14:paraId="1614C1E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73754F4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 w14:paraId="3A5EB32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2300D7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27 июля</w:t>
            </w:r>
          </w:p>
          <w:p w14:paraId="429D3A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11:00</w:t>
            </w:r>
          </w:p>
          <w:p w14:paraId="726420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 w14:paraId="268D1B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20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001F289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7C0A60C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7EF4ADEC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 w14:paraId="281F5C6E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eastAsia="Times New Roman" w:cs="Calibri"/>
                <w:color w:val="0D0D0D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 w14:paraId="609DE3A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74AB3FF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 w14:paraId="6B3DE2D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2384CC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30 июля</w:t>
            </w:r>
          </w:p>
          <w:p w14:paraId="255F3A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18.00</w:t>
            </w:r>
          </w:p>
          <w:p w14:paraId="68D0C2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19.00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5D4377A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40CEAFC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5C77F02F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 w14:paraId="424765FB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eastAsia="Times New Roman" w:cs="Calibri"/>
                <w:color w:val="0D0D0D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 w14:paraId="57485A6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0BCED0A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Выставка плакатов «Осторожно, терроризм!»</w:t>
            </w: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9C272D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1-31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июля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5A1659D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A4FE7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32440B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 w14:paraId="6264480E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Зав.структурным подразделением</w:t>
            </w:r>
          </w:p>
        </w:tc>
      </w:tr>
    </w:tbl>
    <w:p w14:paraId="5CD86064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1FF34F8C">
      <w:pPr>
        <w:spacing w:before="0" w:after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  <w:lang w:val="ru-RU"/>
        </w:rPr>
        <w:t>Ивняковская</w:t>
      </w:r>
      <w:r>
        <w:rPr>
          <w:rFonts w:hint="default" w:ascii="Times New Roman" w:hAnsi="Times New Roman"/>
          <w:b/>
          <w:sz w:val="24"/>
          <w:lang w:val="ru-RU"/>
        </w:rPr>
        <w:t xml:space="preserve"> библиотека</w:t>
      </w:r>
      <w:r>
        <w:rPr>
          <w:rFonts w:ascii="Times New Roman" w:hAnsi="Times New Roman"/>
          <w:b/>
          <w:sz w:val="24"/>
        </w:rPr>
        <w:t xml:space="preserve"> </w:t>
      </w:r>
    </w:p>
    <w:p w14:paraId="61BE6F50">
      <w:pPr>
        <w:spacing w:before="0" w:after="0"/>
        <w:jc w:val="center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</w:rPr>
        <w:t>Ярославский район, пос. Ивняки, ул. Центральная, д. 4а</w:t>
      </w:r>
    </w:p>
    <w:p w14:paraId="7B4DDE36">
      <w:pPr>
        <w:spacing w:after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  <w:r>
        <w:rPr>
          <w:rFonts w:ascii="Times New Roman" w:hAnsi="Times New Roman"/>
          <w:b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/>
          <w:b/>
          <w:i/>
          <w:sz w:val="24"/>
          <w:szCs w:val="24"/>
          <w:lang w:val="ru-RU"/>
        </w:rPr>
        <w:t xml:space="preserve">. </w:t>
      </w:r>
      <w:r>
        <w:rPr>
          <w:rFonts w:ascii="Times New Roman" w:hAnsi="Times New Roman"/>
          <w:b/>
          <w:i/>
          <w:sz w:val="24"/>
          <w:szCs w:val="24"/>
          <w:lang w:val="ru-RU"/>
        </w:rPr>
        <w:t>8 (4852) 96-51-63</w:t>
      </w:r>
    </w:p>
    <w:p w14:paraId="5A98740F">
      <w:pPr>
        <w:spacing w:before="0" w:after="0"/>
        <w:jc w:val="center"/>
        <w:rPr>
          <w:rFonts w:ascii="Times New Roman" w:hAnsi="Times New Roman"/>
          <w:b/>
          <w:sz w:val="24"/>
        </w:rPr>
      </w:pPr>
    </w:p>
    <w:tbl>
      <w:tblPr>
        <w:tblStyle w:val="6"/>
        <w:tblW w:w="11328" w:type="dxa"/>
        <w:tblInd w:w="-1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9"/>
        <w:gridCol w:w="2964"/>
        <w:gridCol w:w="2012"/>
        <w:gridCol w:w="2075"/>
        <w:gridCol w:w="1813"/>
        <w:gridCol w:w="2225"/>
      </w:tblGrid>
      <w:tr w14:paraId="7BA2D59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20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415F12A9">
            <w:pPr>
              <w:widowControl w:val="0"/>
              <w:spacing w:before="0"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Форма и название мероприятия</w:t>
            </w:r>
          </w:p>
        </w:tc>
        <w:tc>
          <w:tcPr>
            <w:tcW w:w="2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30A79F">
            <w:pPr>
              <w:widowControl w:val="0"/>
              <w:spacing w:before="0"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Дата и время проведения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10125D5C">
            <w:pPr>
              <w:widowControl w:val="0"/>
              <w:spacing w:before="0"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Библиотека</w:t>
            </w:r>
          </w:p>
        </w:tc>
        <w:tc>
          <w:tcPr>
            <w:tcW w:w="1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EA4236">
            <w:pPr>
              <w:widowControl w:val="0"/>
              <w:spacing w:before="0"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Аудитория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388115">
            <w:pPr>
              <w:widowControl w:val="0"/>
              <w:spacing w:before="0"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Ответственные,</w:t>
            </w:r>
          </w:p>
          <w:p w14:paraId="18879740">
            <w:pPr>
              <w:widowControl w:val="0"/>
              <w:spacing w:before="0"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должность</w:t>
            </w:r>
          </w:p>
        </w:tc>
      </w:tr>
      <w:tr w14:paraId="65CC081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2" w:hRule="atLeast"/>
        </w:trPr>
        <w:tc>
          <w:tcPr>
            <w:tcW w:w="320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9DC8B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Квест-игра </w:t>
            </w:r>
          </w:p>
          <w:p w14:paraId="2F53F66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«Знаем, где живем!»</w:t>
            </w:r>
          </w:p>
        </w:tc>
        <w:tc>
          <w:tcPr>
            <w:tcW w:w="2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481DC2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</w:t>
            </w: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июля</w:t>
            </w:r>
          </w:p>
          <w:p w14:paraId="5EFFD71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15:00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270F1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Ивняковская библиотека</w:t>
            </w:r>
          </w:p>
        </w:tc>
        <w:tc>
          <w:tcPr>
            <w:tcW w:w="1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52A25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Дети, подростки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65EF6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Лукина В.А</w:t>
            </w:r>
          </w:p>
          <w:p w14:paraId="6CAA105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  <w:p w14:paraId="78A2299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14:paraId="2F4839A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20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A70198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Книжная выставка </w:t>
            </w:r>
          </w:p>
          <w:p w14:paraId="6CC8ECF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«Произведения В.Г</w:t>
            </w: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Сутеева»</w:t>
            </w:r>
          </w:p>
        </w:tc>
        <w:tc>
          <w:tcPr>
            <w:tcW w:w="2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02E6C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5 июля</w:t>
            </w:r>
          </w:p>
          <w:p w14:paraId="4195252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12:00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884B8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Ивняковская библиотека</w:t>
            </w:r>
          </w:p>
        </w:tc>
        <w:tc>
          <w:tcPr>
            <w:tcW w:w="1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364BD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Дети, подростки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81ED1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Лукина В.А</w:t>
            </w:r>
          </w:p>
          <w:p w14:paraId="1627529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  <w:p w14:paraId="21F96A4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14:paraId="1CBC206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20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C178B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Книжная выставка «Произведения Л.А. Кассиля»</w:t>
            </w:r>
          </w:p>
        </w:tc>
        <w:tc>
          <w:tcPr>
            <w:tcW w:w="2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AE1E1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10 ию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л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я</w:t>
            </w:r>
          </w:p>
          <w:p w14:paraId="76CD1B9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12:00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3CCDF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Ивняковская библиотека</w:t>
            </w:r>
          </w:p>
        </w:tc>
        <w:tc>
          <w:tcPr>
            <w:tcW w:w="1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37DEF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Дети, подростки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480567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Лукина В.А</w:t>
            </w:r>
          </w:p>
          <w:p w14:paraId="1142F3E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  <w:p w14:paraId="09D9C1B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14:paraId="54CD920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atLeast"/>
        </w:trPr>
        <w:tc>
          <w:tcPr>
            <w:tcW w:w="320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01BA4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Книжная выставка «Произведения В.С. Пикуля»</w:t>
            </w:r>
          </w:p>
        </w:tc>
        <w:tc>
          <w:tcPr>
            <w:tcW w:w="2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4E70A0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12 июля</w:t>
            </w:r>
          </w:p>
          <w:p w14:paraId="4ACE8FA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12:00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F20CB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Ивняковская библиотека</w:t>
            </w:r>
          </w:p>
        </w:tc>
        <w:tc>
          <w:tcPr>
            <w:tcW w:w="1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C6DDF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Дети, подростки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B5856D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Лукина В.А</w:t>
            </w:r>
          </w:p>
          <w:p w14:paraId="523E553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  <w:p w14:paraId="12A714A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14:paraId="277D7EF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320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75D33E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Книжная выставка «Произведения В.В. Маяковского»</w:t>
            </w:r>
          </w:p>
        </w:tc>
        <w:tc>
          <w:tcPr>
            <w:tcW w:w="2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981F3B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19 июля</w:t>
            </w:r>
          </w:p>
          <w:p w14:paraId="1991A94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12:00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89244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Ивняковская библиотека</w:t>
            </w:r>
          </w:p>
        </w:tc>
        <w:tc>
          <w:tcPr>
            <w:tcW w:w="1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69130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Дети, подростки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F2981D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Лукина В.А</w:t>
            </w:r>
          </w:p>
          <w:p w14:paraId="648C712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  <w:p w14:paraId="164BFAE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14:paraId="72CC5F7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11089" w:type="dxa"/>
          <w:trHeight w:val="123" w:hRule="atLeast"/>
        </w:trPr>
        <w:tc>
          <w:tcPr>
            <w:tcW w:w="239" w:type="dxa"/>
          </w:tcPr>
          <w:p w14:paraId="3A77D440">
            <w:pPr>
              <w:widowControl w:val="0"/>
              <w:spacing w:before="0" w:after="200"/>
            </w:pPr>
          </w:p>
        </w:tc>
      </w:tr>
    </w:tbl>
    <w:p w14:paraId="083E14EC"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sz w:val="24"/>
          <w:lang w:eastAsia="ru-RU"/>
        </w:rPr>
      </w:pPr>
      <w:r>
        <w:rPr>
          <w:rFonts w:ascii="Times New Roman" w:hAnsi="Times New Roman" w:eastAsia="Times New Roman"/>
          <w:b/>
          <w:i/>
          <w:sz w:val="24"/>
          <w:lang w:eastAsia="ru-RU"/>
        </w:rPr>
        <w:t>Дом культуры Сарафоново</w:t>
      </w:r>
    </w:p>
    <w:p w14:paraId="44E40078">
      <w:pPr>
        <w:suppressAutoHyphens/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lang w:eastAsia="ru-RU"/>
        </w:rPr>
      </w:pPr>
      <w:r>
        <w:rPr>
          <w:rFonts w:ascii="Times New Roman" w:hAnsi="Times New Roman" w:eastAsia="Times New Roman"/>
          <w:b/>
          <w:i/>
          <w:sz w:val="24"/>
          <w:lang w:eastAsia="ru-RU"/>
        </w:rPr>
        <w:t xml:space="preserve">Ярославский район, с. </w:t>
      </w:r>
      <w:r>
        <w:rPr>
          <w:rFonts w:ascii="Times New Roman" w:hAnsi="Times New Roman" w:eastAsia="Times New Roman"/>
          <w:b/>
          <w:i/>
          <w:lang w:eastAsia="ru-RU"/>
        </w:rPr>
        <w:t>Сарафоново, д 56</w:t>
      </w:r>
    </w:p>
    <w:p w14:paraId="532C92D8">
      <w:pPr>
        <w:suppressAutoHyphens/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lang w:eastAsia="ru-RU"/>
        </w:rPr>
      </w:pPr>
      <w:r>
        <w:rPr>
          <w:rFonts w:ascii="Times New Roman" w:hAnsi="Times New Roman" w:eastAsia="Times New Roman"/>
          <w:b/>
          <w:i/>
          <w:lang w:eastAsia="ru-RU"/>
        </w:rPr>
        <w:t>8 (4852) 43-25-48</w:t>
      </w:r>
    </w:p>
    <w:tbl>
      <w:tblPr>
        <w:tblStyle w:val="28"/>
        <w:tblpPr w:leftFromText="180" w:rightFromText="180" w:vertAnchor="text" w:horzAnchor="page" w:tblpX="537" w:tblpY="250"/>
        <w:tblOverlap w:val="never"/>
        <w:tblW w:w="11337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00"/>
        <w:gridCol w:w="2037"/>
        <w:gridCol w:w="2050"/>
        <w:gridCol w:w="1800"/>
        <w:gridCol w:w="2250"/>
      </w:tblGrid>
      <w:tr w14:paraId="10B5C4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</w:trPr>
        <w:tc>
          <w:tcPr>
            <w:tcW w:w="3200" w:type="dxa"/>
            <w:shd w:val="clear" w:color="auto" w:fill="auto"/>
            <w:vAlign w:val="top"/>
          </w:tcPr>
          <w:p w14:paraId="1358492B">
            <w:pPr>
              <w:widowControl w:val="0"/>
              <w:spacing w:before="0" w:after="0" w:line="240" w:lineRule="auto"/>
              <w:jc w:val="center"/>
              <w:rPr>
                <w:rFonts w:ascii="Times New Roman" w:hAnsi="Times New Roman" w:eastAsia="Times New Roman"/>
                <w:b w:val="0"/>
                <w:bCs/>
                <w:i/>
                <w:iCs w:val="0"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iCs w:val="0"/>
                <w:sz w:val="24"/>
              </w:rPr>
              <w:t>Форма и название мероприятия</w:t>
            </w:r>
          </w:p>
        </w:tc>
        <w:tc>
          <w:tcPr>
            <w:tcW w:w="2037" w:type="dxa"/>
            <w:shd w:val="clear" w:color="auto" w:fill="auto"/>
            <w:vAlign w:val="top"/>
          </w:tcPr>
          <w:p w14:paraId="77713D58">
            <w:pPr>
              <w:widowControl w:val="0"/>
              <w:spacing w:before="0" w:after="0" w:line="240" w:lineRule="auto"/>
              <w:jc w:val="center"/>
              <w:rPr>
                <w:rFonts w:ascii="Times New Roman" w:hAnsi="Times New Roman" w:eastAsia="Times New Roman"/>
                <w:b w:val="0"/>
                <w:bCs/>
                <w:i/>
                <w:iCs w:val="0"/>
                <w:color w:val="FF0000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iCs w:val="0"/>
                <w:sz w:val="24"/>
              </w:rPr>
              <w:t>Дата и время проведения</w:t>
            </w:r>
          </w:p>
        </w:tc>
        <w:tc>
          <w:tcPr>
            <w:tcW w:w="2050" w:type="dxa"/>
            <w:shd w:val="clear" w:color="auto" w:fill="auto"/>
            <w:vAlign w:val="top"/>
          </w:tcPr>
          <w:p w14:paraId="00A14464">
            <w:pPr>
              <w:widowControl w:val="0"/>
              <w:spacing w:before="0" w:after="0" w:line="240" w:lineRule="auto"/>
              <w:jc w:val="center"/>
              <w:rPr>
                <w:rFonts w:ascii="Times New Roman" w:hAnsi="Times New Roman" w:eastAsia="Times New Roman"/>
                <w:b w:val="0"/>
                <w:bCs/>
                <w:i/>
                <w:iCs w:val="0"/>
                <w:color w:val="FF0000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iCs w:val="0"/>
                <w:sz w:val="24"/>
              </w:rPr>
              <w:t>Библиотека</w:t>
            </w:r>
          </w:p>
        </w:tc>
        <w:tc>
          <w:tcPr>
            <w:tcW w:w="1800" w:type="dxa"/>
            <w:shd w:val="clear" w:color="auto" w:fill="auto"/>
            <w:vAlign w:val="top"/>
          </w:tcPr>
          <w:p w14:paraId="44879DCA">
            <w:pPr>
              <w:widowControl w:val="0"/>
              <w:spacing w:before="0" w:after="0" w:line="240" w:lineRule="auto"/>
              <w:jc w:val="center"/>
              <w:rPr>
                <w:rFonts w:ascii="Times New Roman" w:hAnsi="Times New Roman"/>
                <w:b w:val="0"/>
                <w:bCs/>
                <w:i/>
                <w:iCs w:val="0"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iCs w:val="0"/>
                <w:sz w:val="24"/>
              </w:rPr>
              <w:t>Аудитория</w:t>
            </w:r>
          </w:p>
        </w:tc>
        <w:tc>
          <w:tcPr>
            <w:tcW w:w="2250" w:type="dxa"/>
            <w:shd w:val="clear" w:color="auto" w:fill="auto"/>
            <w:vAlign w:val="top"/>
          </w:tcPr>
          <w:p w14:paraId="471E5CA6">
            <w:pPr>
              <w:widowControl w:val="0"/>
              <w:spacing w:before="0" w:after="0" w:line="240" w:lineRule="auto"/>
              <w:jc w:val="center"/>
              <w:rPr>
                <w:rFonts w:ascii="Times New Roman" w:hAnsi="Times New Roman"/>
                <w:i/>
                <w:iCs w:val="0"/>
                <w:sz w:val="24"/>
              </w:rPr>
            </w:pPr>
            <w:r>
              <w:rPr>
                <w:rFonts w:ascii="Times New Roman" w:hAnsi="Times New Roman"/>
                <w:i/>
                <w:iCs w:val="0"/>
                <w:sz w:val="24"/>
              </w:rPr>
              <w:t>Ответственные,</w:t>
            </w:r>
          </w:p>
          <w:p w14:paraId="04800C52">
            <w:pPr>
              <w:widowControl w:val="0"/>
              <w:spacing w:before="0" w:after="0" w:line="240" w:lineRule="auto"/>
              <w:jc w:val="center"/>
              <w:rPr>
                <w:rFonts w:ascii="Times New Roman" w:hAnsi="Times New Roman" w:eastAsia="Times New Roman"/>
                <w:b w:val="0"/>
                <w:bCs/>
                <w:i/>
                <w:iCs w:val="0"/>
                <w:color w:val="FF0000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iCs w:val="0"/>
                <w:sz w:val="24"/>
              </w:rPr>
              <w:t>должность</w:t>
            </w:r>
          </w:p>
        </w:tc>
      </w:tr>
      <w:tr w14:paraId="4077061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7" w:hRule="atLeast"/>
        </w:trPr>
        <w:tc>
          <w:tcPr>
            <w:tcW w:w="3200" w:type="dxa"/>
            <w:shd w:val="clear" w:color="auto" w:fill="auto"/>
            <w:vAlign w:val="top"/>
          </w:tcPr>
          <w:p w14:paraId="38C1CFD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Веб-обзор к Международному дню шутки</w:t>
            </w:r>
          </w:p>
        </w:tc>
        <w:tc>
          <w:tcPr>
            <w:tcW w:w="2037" w:type="dxa"/>
            <w:shd w:val="clear" w:color="auto" w:fill="auto"/>
            <w:vAlign w:val="top"/>
          </w:tcPr>
          <w:p w14:paraId="6E56B08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 июля</w:t>
            </w:r>
          </w:p>
          <w:p w14:paraId="3E08F0B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50" w:type="dxa"/>
            <w:shd w:val="clear" w:color="auto" w:fill="auto"/>
            <w:vAlign w:val="top"/>
          </w:tcPr>
          <w:p w14:paraId="0CF90BA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00" w:type="dxa"/>
            <w:shd w:val="clear" w:color="auto" w:fill="auto"/>
            <w:vAlign w:val="top"/>
          </w:tcPr>
          <w:p w14:paraId="28A87F4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shd w:val="clear" w:color="auto" w:fill="auto"/>
            <w:vAlign w:val="top"/>
          </w:tcPr>
          <w:p w14:paraId="01216C8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Снегова К.Ю.</w:t>
            </w:r>
          </w:p>
          <w:p w14:paraId="724BF26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Руководитель любительского объединения</w:t>
            </w:r>
          </w:p>
        </w:tc>
      </w:tr>
      <w:tr w14:paraId="38DE285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7" w:hRule="atLeast"/>
        </w:trPr>
        <w:tc>
          <w:tcPr>
            <w:tcW w:w="3200" w:type="dxa"/>
            <w:shd w:val="clear" w:color="auto" w:fill="auto"/>
            <w:vAlign w:val="top"/>
          </w:tcPr>
          <w:p w14:paraId="596B070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Информационная страничка «Профилактика асоциального поведения (правонарушения)»</w:t>
            </w:r>
          </w:p>
        </w:tc>
        <w:tc>
          <w:tcPr>
            <w:tcW w:w="2037" w:type="dxa"/>
            <w:shd w:val="clear" w:color="auto" w:fill="auto"/>
            <w:vAlign w:val="top"/>
          </w:tcPr>
          <w:p w14:paraId="2A1C483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2 июля </w:t>
            </w:r>
          </w:p>
          <w:p w14:paraId="663FDB4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10:00</w:t>
            </w:r>
          </w:p>
        </w:tc>
        <w:tc>
          <w:tcPr>
            <w:tcW w:w="2050" w:type="dxa"/>
            <w:shd w:val="clear" w:color="auto" w:fill="auto"/>
            <w:vAlign w:val="top"/>
          </w:tcPr>
          <w:p w14:paraId="3AC5360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00" w:type="dxa"/>
            <w:shd w:val="clear" w:color="auto" w:fill="auto"/>
            <w:vAlign w:val="top"/>
          </w:tcPr>
          <w:p w14:paraId="5DABDA7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shd w:val="clear" w:color="auto" w:fill="auto"/>
            <w:vAlign w:val="top"/>
          </w:tcPr>
          <w:p w14:paraId="1601E3A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Бобрецова Н.А.</w:t>
            </w:r>
          </w:p>
          <w:p w14:paraId="30938E4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Зав.структурным подразделением</w:t>
            </w:r>
          </w:p>
          <w:p w14:paraId="1E38228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</w:p>
        </w:tc>
      </w:tr>
      <w:tr w14:paraId="4E6424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8" w:hRule="atLeast"/>
        </w:trPr>
        <w:tc>
          <w:tcPr>
            <w:tcW w:w="3200" w:type="dxa"/>
            <w:shd w:val="clear" w:color="auto" w:fill="auto"/>
          </w:tcPr>
          <w:p w14:paraId="0370273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 xml:space="preserve">Мастер-класс «Самый лучший друг человека!» к всемирному дню собаки </w:t>
            </w:r>
          </w:p>
        </w:tc>
        <w:tc>
          <w:tcPr>
            <w:tcW w:w="2037" w:type="dxa"/>
            <w:shd w:val="clear" w:color="auto" w:fill="auto"/>
          </w:tcPr>
          <w:p w14:paraId="29FDF7E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2 июля</w:t>
            </w:r>
          </w:p>
          <w:p w14:paraId="2281C5E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2050" w:type="dxa"/>
            <w:shd w:val="clear" w:color="auto" w:fill="auto"/>
          </w:tcPr>
          <w:p w14:paraId="33A28F6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00" w:type="dxa"/>
            <w:shd w:val="clear" w:color="auto" w:fill="auto"/>
          </w:tcPr>
          <w:p w14:paraId="2694A32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 детей</w:t>
            </w:r>
          </w:p>
        </w:tc>
        <w:tc>
          <w:tcPr>
            <w:tcW w:w="2250" w:type="dxa"/>
            <w:shd w:val="clear" w:color="auto" w:fill="auto"/>
          </w:tcPr>
          <w:p w14:paraId="546E517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Снегова К.Ю.</w:t>
            </w:r>
          </w:p>
          <w:p w14:paraId="2A4C427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Руководитель любительского объединения</w:t>
            </w:r>
          </w:p>
        </w:tc>
      </w:tr>
      <w:tr w14:paraId="1ED634D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3200" w:type="dxa"/>
            <w:shd w:val="clear" w:color="auto" w:fill="auto"/>
            <w:vAlign w:val="top"/>
          </w:tcPr>
          <w:p w14:paraId="6D3399E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Информационная страничка «Профилактика наркомании»</w:t>
            </w:r>
          </w:p>
        </w:tc>
        <w:tc>
          <w:tcPr>
            <w:tcW w:w="2037" w:type="dxa"/>
            <w:shd w:val="clear" w:color="auto" w:fill="auto"/>
            <w:vAlign w:val="top"/>
          </w:tcPr>
          <w:p w14:paraId="264A8E4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 xml:space="preserve">6 июля </w:t>
            </w:r>
          </w:p>
          <w:p w14:paraId="64D1BC4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50" w:type="dxa"/>
            <w:shd w:val="clear" w:color="auto" w:fill="auto"/>
            <w:vAlign w:val="top"/>
          </w:tcPr>
          <w:p w14:paraId="5EAF7D3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00" w:type="dxa"/>
            <w:shd w:val="clear" w:color="auto" w:fill="auto"/>
            <w:vAlign w:val="top"/>
          </w:tcPr>
          <w:p w14:paraId="4E4B3BE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shd w:val="clear" w:color="auto" w:fill="auto"/>
            <w:vAlign w:val="top"/>
          </w:tcPr>
          <w:p w14:paraId="44063C1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Бобрецова Н.А.</w:t>
            </w:r>
          </w:p>
          <w:p w14:paraId="110AEF1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Зав.структурным подразделением</w:t>
            </w:r>
          </w:p>
        </w:tc>
      </w:tr>
      <w:tr w14:paraId="09DCE6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3" w:hRule="atLeast"/>
        </w:trPr>
        <w:tc>
          <w:tcPr>
            <w:tcW w:w="3200" w:type="dxa"/>
            <w:shd w:val="clear" w:color="auto" w:fill="auto"/>
            <w:vAlign w:val="top"/>
          </w:tcPr>
          <w:p w14:paraId="25ED662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 xml:space="preserve">Информационный час </w:t>
            </w:r>
          </w:p>
          <w:p w14:paraId="36B9DC0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«День шоколада»</w:t>
            </w:r>
          </w:p>
        </w:tc>
        <w:tc>
          <w:tcPr>
            <w:tcW w:w="2037" w:type="dxa"/>
            <w:shd w:val="clear" w:color="auto" w:fill="auto"/>
            <w:vAlign w:val="top"/>
          </w:tcPr>
          <w:p w14:paraId="4F3E88C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7 июля</w:t>
            </w:r>
          </w:p>
          <w:p w14:paraId="55E27C6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50" w:type="dxa"/>
            <w:shd w:val="clear" w:color="auto" w:fill="auto"/>
            <w:vAlign w:val="top"/>
          </w:tcPr>
          <w:p w14:paraId="299776F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en-US" w:eastAsia="ru-RU"/>
              </w:rPr>
              <w:t>ДК Сарафоново</w:t>
            </w:r>
          </w:p>
        </w:tc>
        <w:tc>
          <w:tcPr>
            <w:tcW w:w="1800" w:type="dxa"/>
            <w:shd w:val="clear" w:color="auto" w:fill="auto"/>
            <w:vAlign w:val="top"/>
          </w:tcPr>
          <w:p w14:paraId="4E89697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shd w:val="clear" w:color="auto" w:fill="auto"/>
            <w:vAlign w:val="top"/>
          </w:tcPr>
          <w:p w14:paraId="2E43EA6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Снегова К.Ю.</w:t>
            </w:r>
          </w:p>
          <w:p w14:paraId="1BE6C55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Руководитель любительского объединения</w:t>
            </w:r>
          </w:p>
        </w:tc>
      </w:tr>
      <w:tr w14:paraId="45158B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9" w:hRule="atLeast"/>
        </w:trPr>
        <w:tc>
          <w:tcPr>
            <w:tcW w:w="3200" w:type="dxa"/>
            <w:shd w:val="clear" w:color="auto" w:fill="auto"/>
          </w:tcPr>
          <w:p w14:paraId="5070619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Празднично-игровая программа «Семья - это то, что с тобою всегда!» к дню Семьи, любви и верности</w:t>
            </w:r>
          </w:p>
        </w:tc>
        <w:tc>
          <w:tcPr>
            <w:tcW w:w="2037" w:type="dxa"/>
            <w:shd w:val="clear" w:color="auto" w:fill="auto"/>
          </w:tcPr>
          <w:p w14:paraId="28B683A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8 июля</w:t>
            </w:r>
          </w:p>
          <w:p w14:paraId="7E5C3BC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50" w:type="dxa"/>
            <w:shd w:val="clear" w:color="auto" w:fill="auto"/>
          </w:tcPr>
          <w:p w14:paraId="3C35997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ДК</w:t>
            </w:r>
          </w:p>
          <w:p w14:paraId="7D8D5A5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Сарафоново</w:t>
            </w:r>
          </w:p>
        </w:tc>
        <w:tc>
          <w:tcPr>
            <w:tcW w:w="1800" w:type="dxa"/>
            <w:shd w:val="clear" w:color="auto" w:fill="auto"/>
          </w:tcPr>
          <w:p w14:paraId="373AF6E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 детей</w:t>
            </w:r>
          </w:p>
        </w:tc>
        <w:tc>
          <w:tcPr>
            <w:tcW w:w="2250" w:type="dxa"/>
            <w:shd w:val="clear" w:color="auto" w:fill="auto"/>
          </w:tcPr>
          <w:p w14:paraId="57F58DA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Снегова К.Ю.</w:t>
            </w:r>
          </w:p>
          <w:p w14:paraId="0F08524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Руководитель любительского объединения</w:t>
            </w:r>
          </w:p>
          <w:p w14:paraId="0C025A3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</w:p>
        </w:tc>
      </w:tr>
      <w:tr w14:paraId="37AF1A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9" w:hRule="atLeast"/>
        </w:trPr>
        <w:tc>
          <w:tcPr>
            <w:tcW w:w="3200" w:type="dxa"/>
            <w:shd w:val="clear" w:color="auto" w:fill="auto"/>
            <w:vAlign w:val="top"/>
          </w:tcPr>
          <w:p w14:paraId="73BF243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Поздравительная открытка «День семь любви и верности»</w:t>
            </w:r>
          </w:p>
        </w:tc>
        <w:tc>
          <w:tcPr>
            <w:tcW w:w="2037" w:type="dxa"/>
            <w:shd w:val="clear" w:color="auto" w:fill="auto"/>
            <w:vAlign w:val="top"/>
          </w:tcPr>
          <w:p w14:paraId="698A964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8 июля</w:t>
            </w:r>
          </w:p>
          <w:p w14:paraId="4877208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50" w:type="dxa"/>
            <w:shd w:val="clear" w:color="auto" w:fill="auto"/>
            <w:vAlign w:val="top"/>
          </w:tcPr>
          <w:p w14:paraId="3D138C2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00" w:type="dxa"/>
            <w:shd w:val="clear" w:color="auto" w:fill="auto"/>
            <w:vAlign w:val="top"/>
          </w:tcPr>
          <w:p w14:paraId="79E027F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shd w:val="clear" w:color="auto" w:fill="auto"/>
            <w:vAlign w:val="top"/>
          </w:tcPr>
          <w:p w14:paraId="113E6AE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Бобрецова Н.А.</w:t>
            </w:r>
          </w:p>
          <w:p w14:paraId="1C9627D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Зав.структурным подразделением</w:t>
            </w:r>
          </w:p>
          <w:p w14:paraId="52F5506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</w:p>
        </w:tc>
      </w:tr>
      <w:tr w14:paraId="40831A0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8" w:hRule="atLeast"/>
        </w:trPr>
        <w:tc>
          <w:tcPr>
            <w:tcW w:w="3200" w:type="dxa"/>
            <w:shd w:val="clear" w:color="auto" w:fill="auto"/>
            <w:vAlign w:val="top"/>
          </w:tcPr>
          <w:p w14:paraId="1707755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Историческая страничка  «День семьи, любви и верности»</w:t>
            </w:r>
          </w:p>
        </w:tc>
        <w:tc>
          <w:tcPr>
            <w:tcW w:w="2037" w:type="dxa"/>
            <w:shd w:val="clear" w:color="auto" w:fill="auto"/>
            <w:vAlign w:val="top"/>
          </w:tcPr>
          <w:p w14:paraId="4049264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8 июля</w:t>
            </w:r>
          </w:p>
          <w:p w14:paraId="3072B07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13:00</w:t>
            </w:r>
          </w:p>
        </w:tc>
        <w:tc>
          <w:tcPr>
            <w:tcW w:w="2050" w:type="dxa"/>
            <w:shd w:val="clear" w:color="auto" w:fill="auto"/>
            <w:vAlign w:val="top"/>
          </w:tcPr>
          <w:p w14:paraId="4EA9779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00" w:type="dxa"/>
            <w:shd w:val="clear" w:color="auto" w:fill="auto"/>
            <w:vAlign w:val="top"/>
          </w:tcPr>
          <w:p w14:paraId="6F566E7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shd w:val="clear" w:color="auto" w:fill="auto"/>
            <w:vAlign w:val="top"/>
          </w:tcPr>
          <w:p w14:paraId="547B9E5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Бобрецова Н.А.</w:t>
            </w:r>
          </w:p>
          <w:p w14:paraId="38991C7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Зав.структурным подразделением</w:t>
            </w:r>
          </w:p>
        </w:tc>
      </w:tr>
      <w:tr w14:paraId="531C1D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4" w:hRule="atLeast"/>
        </w:trPr>
        <w:tc>
          <w:tcPr>
            <w:tcW w:w="3200" w:type="dxa"/>
            <w:shd w:val="clear" w:color="auto" w:fill="auto"/>
            <w:vAlign w:val="top"/>
          </w:tcPr>
          <w:p w14:paraId="1533634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 xml:space="preserve">Веб-обзор </w:t>
            </w:r>
          </w:p>
          <w:p w14:paraId="006C29F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«День веры в единорогов»</w:t>
            </w:r>
          </w:p>
        </w:tc>
        <w:tc>
          <w:tcPr>
            <w:tcW w:w="2037" w:type="dxa"/>
            <w:shd w:val="clear" w:color="auto" w:fill="auto"/>
            <w:vAlign w:val="top"/>
          </w:tcPr>
          <w:p w14:paraId="00CBCEF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9 июля</w:t>
            </w:r>
          </w:p>
          <w:p w14:paraId="1316FA9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50" w:type="dxa"/>
            <w:shd w:val="clear" w:color="auto" w:fill="auto"/>
            <w:vAlign w:val="top"/>
          </w:tcPr>
          <w:p w14:paraId="4DF4CAD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00" w:type="dxa"/>
            <w:shd w:val="clear" w:color="auto" w:fill="auto"/>
            <w:vAlign w:val="top"/>
          </w:tcPr>
          <w:p w14:paraId="1C25657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shd w:val="clear" w:color="auto" w:fill="auto"/>
            <w:vAlign w:val="top"/>
          </w:tcPr>
          <w:p w14:paraId="069072F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Снегова К.Ю.</w:t>
            </w:r>
          </w:p>
          <w:p w14:paraId="0E6CBE5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Руководитель любительского объединения</w:t>
            </w:r>
          </w:p>
        </w:tc>
      </w:tr>
      <w:tr w14:paraId="31F96B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8" w:hRule="atLeast"/>
        </w:trPr>
        <w:tc>
          <w:tcPr>
            <w:tcW w:w="3200" w:type="dxa"/>
            <w:shd w:val="clear" w:color="auto" w:fill="auto"/>
          </w:tcPr>
          <w:p w14:paraId="6CA9C2C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Мастер</w:t>
            </w: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en-US" w:eastAsia="ru-RU"/>
              </w:rPr>
              <w:t>-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класс по плетению маскировочных сетей «Крепкий и надежный тыл»</w:t>
            </w:r>
          </w:p>
        </w:tc>
        <w:tc>
          <w:tcPr>
            <w:tcW w:w="2037" w:type="dxa"/>
            <w:shd w:val="clear" w:color="auto" w:fill="auto"/>
          </w:tcPr>
          <w:p w14:paraId="3FDC8FA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9 июля </w:t>
            </w:r>
          </w:p>
          <w:p w14:paraId="25E841C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13:00</w:t>
            </w:r>
          </w:p>
        </w:tc>
        <w:tc>
          <w:tcPr>
            <w:tcW w:w="2050" w:type="dxa"/>
            <w:shd w:val="clear" w:color="auto" w:fill="auto"/>
          </w:tcPr>
          <w:p w14:paraId="53A3DEF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00" w:type="dxa"/>
            <w:shd w:val="clear" w:color="auto" w:fill="auto"/>
          </w:tcPr>
          <w:p w14:paraId="7F428B9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250" w:type="dxa"/>
            <w:shd w:val="clear" w:color="auto" w:fill="auto"/>
          </w:tcPr>
          <w:p w14:paraId="23F6ABC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Бобрецова Н.А.</w:t>
            </w:r>
          </w:p>
          <w:p w14:paraId="65F1016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Зав.структурным подразделением</w:t>
            </w:r>
          </w:p>
          <w:p w14:paraId="2482F88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</w:p>
        </w:tc>
      </w:tr>
      <w:tr w14:paraId="42DE23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1" w:hRule="atLeast"/>
        </w:trPr>
        <w:tc>
          <w:tcPr>
            <w:tcW w:w="3200" w:type="dxa"/>
            <w:shd w:val="clear" w:color="auto" w:fill="auto"/>
            <w:vAlign w:val="top"/>
          </w:tcPr>
          <w:p w14:paraId="13C0EF8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Час информации «Всемирный день народонаселения»</w:t>
            </w:r>
          </w:p>
        </w:tc>
        <w:tc>
          <w:tcPr>
            <w:tcW w:w="2037" w:type="dxa"/>
            <w:shd w:val="clear" w:color="auto" w:fill="auto"/>
            <w:vAlign w:val="top"/>
          </w:tcPr>
          <w:p w14:paraId="467283C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11 июля</w:t>
            </w:r>
          </w:p>
          <w:p w14:paraId="0DED388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50" w:type="dxa"/>
            <w:shd w:val="clear" w:color="auto" w:fill="auto"/>
            <w:vAlign w:val="top"/>
          </w:tcPr>
          <w:p w14:paraId="519643E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00" w:type="dxa"/>
            <w:shd w:val="clear" w:color="auto" w:fill="auto"/>
            <w:vAlign w:val="top"/>
          </w:tcPr>
          <w:p w14:paraId="3CB1A92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shd w:val="clear" w:color="auto" w:fill="auto"/>
            <w:vAlign w:val="top"/>
          </w:tcPr>
          <w:p w14:paraId="06FBFD1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Снегова К.Ю.</w:t>
            </w:r>
          </w:p>
          <w:p w14:paraId="48ED03D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Руководитель любительского объединения</w:t>
            </w:r>
          </w:p>
        </w:tc>
      </w:tr>
      <w:tr w14:paraId="2E0038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8" w:hRule="atLeast"/>
        </w:trPr>
        <w:tc>
          <w:tcPr>
            <w:tcW w:w="3200" w:type="dxa"/>
            <w:shd w:val="clear" w:color="auto" w:fill="auto"/>
            <w:vAlign w:val="top"/>
          </w:tcPr>
          <w:p w14:paraId="216E78F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Информационная страничка «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Остановим насилие против детей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» </w:t>
            </w:r>
          </w:p>
        </w:tc>
        <w:tc>
          <w:tcPr>
            <w:tcW w:w="2037" w:type="dxa"/>
            <w:shd w:val="clear" w:color="auto" w:fill="auto"/>
            <w:vAlign w:val="top"/>
          </w:tcPr>
          <w:p w14:paraId="4B1744D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12 июля</w:t>
            </w:r>
          </w:p>
          <w:p w14:paraId="0813CCC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50" w:type="dxa"/>
            <w:shd w:val="clear" w:color="auto" w:fill="auto"/>
            <w:vAlign w:val="top"/>
          </w:tcPr>
          <w:p w14:paraId="1B2E503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00" w:type="dxa"/>
            <w:shd w:val="clear" w:color="auto" w:fill="auto"/>
            <w:vAlign w:val="top"/>
          </w:tcPr>
          <w:p w14:paraId="4F89CB1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shd w:val="clear" w:color="auto" w:fill="auto"/>
            <w:vAlign w:val="top"/>
          </w:tcPr>
          <w:p w14:paraId="2322EC5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Бобрецова Н.А.</w:t>
            </w:r>
          </w:p>
          <w:p w14:paraId="5AC0B10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Зав.структурным подразделением</w:t>
            </w:r>
          </w:p>
        </w:tc>
      </w:tr>
      <w:tr w14:paraId="57C6A45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3" w:hRule="atLeast"/>
        </w:trPr>
        <w:tc>
          <w:tcPr>
            <w:tcW w:w="3200" w:type="dxa"/>
            <w:shd w:val="clear" w:color="auto" w:fill="auto"/>
            <w:vAlign w:val="top"/>
          </w:tcPr>
          <w:p w14:paraId="7FC8034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 xml:space="preserve">Мастер-класс по изготовлению аппликации «Бумажный пакет» к дню бумажного пакета </w:t>
            </w:r>
          </w:p>
        </w:tc>
        <w:tc>
          <w:tcPr>
            <w:tcW w:w="2037" w:type="dxa"/>
            <w:shd w:val="clear" w:color="auto" w:fill="auto"/>
            <w:vAlign w:val="top"/>
          </w:tcPr>
          <w:p w14:paraId="33BFCFA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12 июля</w:t>
            </w:r>
          </w:p>
          <w:p w14:paraId="0976B02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12:00</w:t>
            </w:r>
          </w:p>
        </w:tc>
        <w:tc>
          <w:tcPr>
            <w:tcW w:w="2050" w:type="dxa"/>
            <w:shd w:val="clear" w:color="auto" w:fill="auto"/>
            <w:vAlign w:val="top"/>
          </w:tcPr>
          <w:p w14:paraId="6F1100D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</w:t>
            </w:r>
          </w:p>
          <w:p w14:paraId="263A3DE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Сарафоново</w:t>
            </w:r>
          </w:p>
        </w:tc>
        <w:tc>
          <w:tcPr>
            <w:tcW w:w="1800" w:type="dxa"/>
            <w:shd w:val="clear" w:color="auto" w:fill="auto"/>
            <w:vAlign w:val="top"/>
          </w:tcPr>
          <w:p w14:paraId="489D24B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250" w:type="dxa"/>
            <w:shd w:val="clear" w:color="auto" w:fill="auto"/>
            <w:vAlign w:val="top"/>
          </w:tcPr>
          <w:p w14:paraId="358D312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Снегова К.Ю.</w:t>
            </w:r>
          </w:p>
          <w:p w14:paraId="1627EAA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Руководитель любительского объединения</w:t>
            </w:r>
          </w:p>
          <w:p w14:paraId="3C37B73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</w:p>
        </w:tc>
      </w:tr>
      <w:tr w14:paraId="48C1065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3200" w:type="dxa"/>
            <w:shd w:val="clear" w:color="auto" w:fill="auto"/>
            <w:vAlign w:val="top"/>
          </w:tcPr>
          <w:p w14:paraId="3503E82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Программа ЗОЖ </w:t>
            </w:r>
          </w:p>
          <w:p w14:paraId="206E782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«Мы бодры и веселы» по профилактике асоциальных явлений</w:t>
            </w:r>
          </w:p>
        </w:tc>
        <w:tc>
          <w:tcPr>
            <w:tcW w:w="2037" w:type="dxa"/>
            <w:shd w:val="clear" w:color="auto" w:fill="auto"/>
            <w:vAlign w:val="top"/>
          </w:tcPr>
          <w:p w14:paraId="5F8765F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12 июля</w:t>
            </w:r>
          </w:p>
          <w:p w14:paraId="764CA3D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13:00</w:t>
            </w:r>
          </w:p>
        </w:tc>
        <w:tc>
          <w:tcPr>
            <w:tcW w:w="2050" w:type="dxa"/>
            <w:shd w:val="clear" w:color="auto" w:fill="auto"/>
            <w:vAlign w:val="top"/>
          </w:tcPr>
          <w:p w14:paraId="63E28A4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00" w:type="dxa"/>
            <w:shd w:val="clear" w:color="auto" w:fill="auto"/>
            <w:vAlign w:val="top"/>
          </w:tcPr>
          <w:p w14:paraId="0A28842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shd w:val="clear" w:color="auto" w:fill="auto"/>
            <w:vAlign w:val="top"/>
          </w:tcPr>
          <w:p w14:paraId="16DA06A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Бобрецова Н.А.</w:t>
            </w:r>
          </w:p>
          <w:p w14:paraId="21AE33B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Зав.структурным подразделением</w:t>
            </w:r>
          </w:p>
          <w:p w14:paraId="32E6F95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</w:p>
        </w:tc>
      </w:tr>
      <w:tr w14:paraId="06D6B3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1" w:hRule="atLeast"/>
        </w:trPr>
        <w:tc>
          <w:tcPr>
            <w:tcW w:w="3200" w:type="dxa"/>
            <w:shd w:val="clear" w:color="auto" w:fill="auto"/>
            <w:vAlign w:val="top"/>
          </w:tcPr>
          <w:p w14:paraId="391A56D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Информационная страница «Смертельные шаги терроризма»</w:t>
            </w:r>
          </w:p>
        </w:tc>
        <w:tc>
          <w:tcPr>
            <w:tcW w:w="2037" w:type="dxa"/>
            <w:shd w:val="clear" w:color="auto" w:fill="auto"/>
            <w:vAlign w:val="top"/>
          </w:tcPr>
          <w:p w14:paraId="26B3412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13 июля</w:t>
            </w:r>
          </w:p>
          <w:p w14:paraId="7C78ED1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50" w:type="dxa"/>
            <w:shd w:val="clear" w:color="auto" w:fill="auto"/>
            <w:vAlign w:val="top"/>
          </w:tcPr>
          <w:p w14:paraId="0EA97CC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00" w:type="dxa"/>
            <w:shd w:val="clear" w:color="auto" w:fill="auto"/>
            <w:vAlign w:val="top"/>
          </w:tcPr>
          <w:p w14:paraId="2A7C347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shd w:val="clear" w:color="auto" w:fill="auto"/>
            <w:vAlign w:val="top"/>
          </w:tcPr>
          <w:p w14:paraId="5EA0817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Бобрецова Н.А.</w:t>
            </w:r>
          </w:p>
          <w:p w14:paraId="287BB25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Зав.структурным подразделением</w:t>
            </w:r>
          </w:p>
        </w:tc>
      </w:tr>
      <w:tr w14:paraId="097A50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5" w:hRule="atLeast"/>
        </w:trPr>
        <w:tc>
          <w:tcPr>
            <w:tcW w:w="3200" w:type="dxa"/>
            <w:shd w:val="clear" w:color="auto" w:fill="auto"/>
            <w:vAlign w:val="top"/>
          </w:tcPr>
          <w:p w14:paraId="1C2AF6D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Информационная страничка «Головоломка»</w:t>
            </w:r>
          </w:p>
        </w:tc>
        <w:tc>
          <w:tcPr>
            <w:tcW w:w="2037" w:type="dxa"/>
            <w:shd w:val="clear" w:color="auto" w:fill="auto"/>
            <w:vAlign w:val="top"/>
          </w:tcPr>
          <w:p w14:paraId="56157A7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13 июля</w:t>
            </w:r>
          </w:p>
          <w:p w14:paraId="3D3B461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13:00</w:t>
            </w:r>
          </w:p>
        </w:tc>
        <w:tc>
          <w:tcPr>
            <w:tcW w:w="2050" w:type="dxa"/>
            <w:shd w:val="clear" w:color="auto" w:fill="auto"/>
            <w:vAlign w:val="top"/>
          </w:tcPr>
          <w:p w14:paraId="5612864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00" w:type="dxa"/>
            <w:shd w:val="clear" w:color="auto" w:fill="auto"/>
            <w:vAlign w:val="top"/>
          </w:tcPr>
          <w:p w14:paraId="6201D04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shd w:val="clear" w:color="auto" w:fill="auto"/>
            <w:vAlign w:val="top"/>
          </w:tcPr>
          <w:p w14:paraId="694B323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Снегова К.Ю.</w:t>
            </w:r>
          </w:p>
          <w:p w14:paraId="3B7C818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Руководитель любительского объединения</w:t>
            </w:r>
          </w:p>
        </w:tc>
      </w:tr>
      <w:tr w14:paraId="7DCD84F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2" w:hRule="atLeast"/>
        </w:trPr>
        <w:tc>
          <w:tcPr>
            <w:tcW w:w="3200" w:type="dxa"/>
            <w:shd w:val="clear" w:color="auto" w:fill="auto"/>
            <w:vAlign w:val="top"/>
          </w:tcPr>
          <w:p w14:paraId="2AA4675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Информационная страничка «Как вовлечь учащихся в занятия спортом, художественное творчество, кружковую работу»</w:t>
            </w:r>
          </w:p>
        </w:tc>
        <w:tc>
          <w:tcPr>
            <w:tcW w:w="2037" w:type="dxa"/>
            <w:shd w:val="clear" w:color="auto" w:fill="auto"/>
            <w:vAlign w:val="top"/>
          </w:tcPr>
          <w:p w14:paraId="01CCF02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14 июля</w:t>
            </w:r>
          </w:p>
          <w:p w14:paraId="5DC00AA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50" w:type="dxa"/>
            <w:shd w:val="clear" w:color="auto" w:fill="auto"/>
            <w:vAlign w:val="top"/>
          </w:tcPr>
          <w:p w14:paraId="73137E2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00" w:type="dxa"/>
            <w:shd w:val="clear" w:color="auto" w:fill="auto"/>
            <w:vAlign w:val="top"/>
          </w:tcPr>
          <w:p w14:paraId="189B1AB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shd w:val="clear" w:color="auto" w:fill="auto"/>
            <w:vAlign w:val="top"/>
          </w:tcPr>
          <w:p w14:paraId="33CA2E0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Бобрецова Н.А.</w:t>
            </w:r>
          </w:p>
          <w:p w14:paraId="0D0AB70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Зав.структурным подразделением</w:t>
            </w:r>
          </w:p>
          <w:p w14:paraId="3C7B4A9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</w:p>
        </w:tc>
      </w:tr>
      <w:tr w14:paraId="120354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7" w:hRule="atLeast"/>
        </w:trPr>
        <w:tc>
          <w:tcPr>
            <w:tcW w:w="3200" w:type="dxa"/>
            <w:shd w:val="clear" w:color="auto" w:fill="auto"/>
            <w:vAlign w:val="top"/>
          </w:tcPr>
          <w:p w14:paraId="0424257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Информационный час «Рисование углем»</w:t>
            </w:r>
          </w:p>
        </w:tc>
        <w:tc>
          <w:tcPr>
            <w:tcW w:w="2037" w:type="dxa"/>
            <w:shd w:val="clear" w:color="auto" w:fill="auto"/>
            <w:vAlign w:val="top"/>
          </w:tcPr>
          <w:p w14:paraId="34B6AF8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15 июля</w:t>
            </w:r>
          </w:p>
          <w:p w14:paraId="3E11924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50" w:type="dxa"/>
            <w:shd w:val="clear" w:color="auto" w:fill="auto"/>
            <w:vAlign w:val="top"/>
          </w:tcPr>
          <w:p w14:paraId="5C6CC22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00" w:type="dxa"/>
            <w:shd w:val="clear" w:color="auto" w:fill="auto"/>
            <w:vAlign w:val="top"/>
          </w:tcPr>
          <w:p w14:paraId="7B895AD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shd w:val="clear" w:color="auto" w:fill="auto"/>
            <w:vAlign w:val="top"/>
          </w:tcPr>
          <w:p w14:paraId="111EB57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Снегова К.Ю.</w:t>
            </w:r>
          </w:p>
          <w:p w14:paraId="70DE98C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Руководитель любительского объединения</w:t>
            </w:r>
          </w:p>
        </w:tc>
      </w:tr>
      <w:tr w14:paraId="54A8B0E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7" w:hRule="atLeast"/>
        </w:trPr>
        <w:tc>
          <w:tcPr>
            <w:tcW w:w="3200" w:type="dxa"/>
            <w:shd w:val="clear" w:color="auto" w:fill="auto"/>
            <w:vAlign w:val="top"/>
          </w:tcPr>
          <w:p w14:paraId="7BD05C4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Информационная страничка «Права детей»</w:t>
            </w:r>
          </w:p>
        </w:tc>
        <w:tc>
          <w:tcPr>
            <w:tcW w:w="2037" w:type="dxa"/>
            <w:shd w:val="clear" w:color="auto" w:fill="auto"/>
            <w:vAlign w:val="top"/>
          </w:tcPr>
          <w:p w14:paraId="04BAE5B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 xml:space="preserve">15 июля </w:t>
            </w:r>
          </w:p>
          <w:p w14:paraId="4F0E5DA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13:00</w:t>
            </w:r>
          </w:p>
        </w:tc>
        <w:tc>
          <w:tcPr>
            <w:tcW w:w="2050" w:type="dxa"/>
            <w:shd w:val="clear" w:color="auto" w:fill="auto"/>
            <w:vAlign w:val="top"/>
          </w:tcPr>
          <w:p w14:paraId="18CDB0F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00" w:type="dxa"/>
            <w:shd w:val="clear" w:color="auto" w:fill="auto"/>
            <w:vAlign w:val="top"/>
          </w:tcPr>
          <w:p w14:paraId="7BB4318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shd w:val="clear" w:color="auto" w:fill="auto"/>
            <w:vAlign w:val="top"/>
          </w:tcPr>
          <w:p w14:paraId="76E6C98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Бобрецова Н.А.</w:t>
            </w:r>
          </w:p>
          <w:p w14:paraId="01096F0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Зав.структурным подразделением</w:t>
            </w:r>
          </w:p>
        </w:tc>
      </w:tr>
      <w:tr w14:paraId="2A15AF1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4" w:hRule="atLeast"/>
        </w:trPr>
        <w:tc>
          <w:tcPr>
            <w:tcW w:w="3200" w:type="dxa"/>
            <w:shd w:val="clear" w:color="auto" w:fill="auto"/>
            <w:vAlign w:val="top"/>
          </w:tcPr>
          <w:p w14:paraId="227347B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Информационная страничка «Безопасность на воде»</w:t>
            </w:r>
          </w:p>
        </w:tc>
        <w:tc>
          <w:tcPr>
            <w:tcW w:w="2037" w:type="dxa"/>
            <w:shd w:val="clear" w:color="auto" w:fill="auto"/>
            <w:vAlign w:val="top"/>
          </w:tcPr>
          <w:p w14:paraId="313EDC3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 xml:space="preserve">16 июля </w:t>
            </w:r>
          </w:p>
          <w:p w14:paraId="2C77015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50" w:type="dxa"/>
            <w:shd w:val="clear" w:color="auto" w:fill="auto"/>
            <w:vAlign w:val="top"/>
          </w:tcPr>
          <w:p w14:paraId="73403F0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00" w:type="dxa"/>
            <w:shd w:val="clear" w:color="auto" w:fill="auto"/>
            <w:vAlign w:val="top"/>
          </w:tcPr>
          <w:p w14:paraId="22A1834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shd w:val="clear" w:color="auto" w:fill="auto"/>
            <w:vAlign w:val="top"/>
          </w:tcPr>
          <w:p w14:paraId="68673C4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Бобрецова Н.А.</w:t>
            </w:r>
          </w:p>
          <w:p w14:paraId="0CE8E3A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Зав.структурным подразделением</w:t>
            </w:r>
          </w:p>
        </w:tc>
      </w:tr>
      <w:tr w14:paraId="1DEA7A0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4" w:hRule="atLeast"/>
        </w:trPr>
        <w:tc>
          <w:tcPr>
            <w:tcW w:w="3200" w:type="dxa"/>
            <w:tcBorders>
              <w:top w:val="nil"/>
            </w:tcBorders>
            <w:shd w:val="clear" w:color="auto" w:fill="auto"/>
          </w:tcPr>
          <w:p w14:paraId="1B37F5B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Развлекательная программа «Рисунки на асфальте»</w:t>
            </w:r>
          </w:p>
          <w:p w14:paraId="2A7EEE9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037" w:type="dxa"/>
            <w:tcBorders>
              <w:top w:val="nil"/>
            </w:tcBorders>
            <w:shd w:val="clear" w:color="auto" w:fill="auto"/>
          </w:tcPr>
          <w:p w14:paraId="2E6B96D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16 июля</w:t>
            </w:r>
          </w:p>
          <w:p w14:paraId="2B440DC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13:00</w:t>
            </w:r>
          </w:p>
        </w:tc>
        <w:tc>
          <w:tcPr>
            <w:tcW w:w="2050" w:type="dxa"/>
            <w:tcBorders>
              <w:top w:val="nil"/>
            </w:tcBorders>
            <w:shd w:val="clear" w:color="auto" w:fill="auto"/>
          </w:tcPr>
          <w:p w14:paraId="2CC6682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</w:t>
            </w: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en-US" w:eastAsia="ru-RU"/>
              </w:rPr>
              <w:t xml:space="preserve"> 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Сарафоново</w:t>
            </w:r>
          </w:p>
        </w:tc>
        <w:tc>
          <w:tcPr>
            <w:tcW w:w="1800" w:type="dxa"/>
            <w:tcBorders>
              <w:top w:val="nil"/>
            </w:tcBorders>
            <w:shd w:val="clear" w:color="auto" w:fill="auto"/>
          </w:tcPr>
          <w:p w14:paraId="4BD3106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250" w:type="dxa"/>
            <w:tcBorders>
              <w:top w:val="nil"/>
            </w:tcBorders>
            <w:shd w:val="clear" w:color="auto" w:fill="auto"/>
          </w:tcPr>
          <w:p w14:paraId="74F25AC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Снегова К.Ю.</w:t>
            </w:r>
          </w:p>
          <w:p w14:paraId="28E465B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Руководитель любительского объединения</w:t>
            </w:r>
          </w:p>
        </w:tc>
      </w:tr>
      <w:tr w14:paraId="24E2B9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4" w:hRule="atLeast"/>
        </w:trPr>
        <w:tc>
          <w:tcPr>
            <w:tcW w:w="3200" w:type="dxa"/>
            <w:tcBorders>
              <w:top w:val="nil"/>
            </w:tcBorders>
            <w:shd w:val="clear" w:color="auto" w:fill="auto"/>
            <w:vAlign w:val="top"/>
          </w:tcPr>
          <w:p w14:paraId="18CC8FC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Веб-обзор «Быть здоровым жить в радости»</w:t>
            </w:r>
          </w:p>
        </w:tc>
        <w:tc>
          <w:tcPr>
            <w:tcW w:w="2037" w:type="dxa"/>
            <w:tcBorders>
              <w:top w:val="nil"/>
            </w:tcBorders>
            <w:shd w:val="clear" w:color="auto" w:fill="auto"/>
            <w:vAlign w:val="top"/>
          </w:tcPr>
          <w:p w14:paraId="7D89B80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 xml:space="preserve">18 июля </w:t>
            </w:r>
          </w:p>
          <w:p w14:paraId="39DB582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50" w:type="dxa"/>
            <w:tcBorders>
              <w:top w:val="nil"/>
            </w:tcBorders>
            <w:shd w:val="clear" w:color="auto" w:fill="auto"/>
            <w:vAlign w:val="top"/>
          </w:tcPr>
          <w:p w14:paraId="56334BC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00" w:type="dxa"/>
            <w:tcBorders>
              <w:top w:val="nil"/>
            </w:tcBorders>
            <w:shd w:val="clear" w:color="auto" w:fill="auto"/>
            <w:vAlign w:val="top"/>
          </w:tcPr>
          <w:p w14:paraId="4507D97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tcBorders>
              <w:top w:val="nil"/>
            </w:tcBorders>
            <w:shd w:val="clear" w:color="auto" w:fill="auto"/>
            <w:vAlign w:val="top"/>
          </w:tcPr>
          <w:p w14:paraId="7904C97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Бобрецова Н.А.</w:t>
            </w:r>
          </w:p>
          <w:p w14:paraId="017A7DC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Зав.структурным подразделением</w:t>
            </w:r>
          </w:p>
        </w:tc>
      </w:tr>
      <w:tr w14:paraId="308686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7" w:hRule="atLeast"/>
        </w:trPr>
        <w:tc>
          <w:tcPr>
            <w:tcW w:w="3200" w:type="dxa"/>
            <w:tcBorders>
              <w:top w:val="nil"/>
            </w:tcBorders>
            <w:shd w:val="clear" w:color="auto" w:fill="auto"/>
            <w:vAlign w:val="top"/>
          </w:tcPr>
          <w:p w14:paraId="1C77501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 xml:space="preserve">Историческая справка </w:t>
            </w:r>
          </w:p>
          <w:p w14:paraId="25B8A9B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«День дарения подарков»</w:t>
            </w:r>
          </w:p>
        </w:tc>
        <w:tc>
          <w:tcPr>
            <w:tcW w:w="2037" w:type="dxa"/>
            <w:tcBorders>
              <w:top w:val="nil"/>
            </w:tcBorders>
            <w:shd w:val="clear" w:color="auto" w:fill="auto"/>
            <w:vAlign w:val="top"/>
          </w:tcPr>
          <w:p w14:paraId="377D116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19 июля</w:t>
            </w:r>
          </w:p>
          <w:p w14:paraId="1BEDF2A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50" w:type="dxa"/>
            <w:tcBorders>
              <w:top w:val="nil"/>
            </w:tcBorders>
            <w:shd w:val="clear" w:color="auto" w:fill="auto"/>
            <w:vAlign w:val="top"/>
          </w:tcPr>
          <w:p w14:paraId="181C469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00" w:type="dxa"/>
            <w:tcBorders>
              <w:top w:val="nil"/>
            </w:tcBorders>
            <w:shd w:val="clear" w:color="auto" w:fill="auto"/>
            <w:vAlign w:val="top"/>
          </w:tcPr>
          <w:p w14:paraId="516D5AA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tcBorders>
              <w:top w:val="nil"/>
            </w:tcBorders>
            <w:shd w:val="clear" w:color="auto" w:fill="auto"/>
            <w:vAlign w:val="top"/>
          </w:tcPr>
          <w:p w14:paraId="049F03B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Снегова К.Ю.</w:t>
            </w:r>
          </w:p>
          <w:p w14:paraId="346F8CE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Руководитель любительского объединения</w:t>
            </w:r>
          </w:p>
        </w:tc>
      </w:tr>
      <w:tr w14:paraId="48C3018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9" w:hRule="atLeast"/>
        </w:trPr>
        <w:tc>
          <w:tcPr>
            <w:tcW w:w="3200" w:type="dxa"/>
            <w:tcBorders>
              <w:top w:val="nil"/>
            </w:tcBorders>
            <w:shd w:val="clear" w:color="auto" w:fill="auto"/>
            <w:vAlign w:val="top"/>
          </w:tcPr>
          <w:p w14:paraId="0286EFC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Интеллектуальная игра «Отгадай, узнай, задумайся!»</w:t>
            </w:r>
          </w:p>
        </w:tc>
        <w:tc>
          <w:tcPr>
            <w:tcW w:w="2037" w:type="dxa"/>
            <w:tcBorders>
              <w:top w:val="nil"/>
            </w:tcBorders>
            <w:shd w:val="clear" w:color="auto" w:fill="auto"/>
            <w:vAlign w:val="top"/>
          </w:tcPr>
          <w:p w14:paraId="0316F26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 xml:space="preserve">19 июля </w:t>
            </w:r>
          </w:p>
          <w:p w14:paraId="41541F5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13:00</w:t>
            </w:r>
          </w:p>
        </w:tc>
        <w:tc>
          <w:tcPr>
            <w:tcW w:w="2050" w:type="dxa"/>
            <w:tcBorders>
              <w:top w:val="nil"/>
            </w:tcBorders>
            <w:shd w:val="clear" w:color="auto" w:fill="auto"/>
            <w:vAlign w:val="top"/>
          </w:tcPr>
          <w:p w14:paraId="332E200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00" w:type="dxa"/>
            <w:tcBorders>
              <w:top w:val="nil"/>
            </w:tcBorders>
            <w:shd w:val="clear" w:color="auto" w:fill="auto"/>
            <w:vAlign w:val="top"/>
          </w:tcPr>
          <w:p w14:paraId="21F8174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tcBorders>
              <w:top w:val="nil"/>
            </w:tcBorders>
            <w:shd w:val="clear" w:color="auto" w:fill="auto"/>
            <w:vAlign w:val="top"/>
          </w:tcPr>
          <w:p w14:paraId="12FA427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Бобрецова Н.А.</w:t>
            </w:r>
          </w:p>
          <w:p w14:paraId="64A09C7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Зав.структурным подразделением</w:t>
            </w:r>
          </w:p>
        </w:tc>
      </w:tr>
      <w:tr w14:paraId="43DDB8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2" w:hRule="atLeast"/>
        </w:trPr>
        <w:tc>
          <w:tcPr>
            <w:tcW w:w="3200" w:type="dxa"/>
            <w:tcBorders>
              <w:top w:val="nil"/>
            </w:tcBorders>
            <w:shd w:val="clear" w:color="auto" w:fill="auto"/>
            <w:vAlign w:val="top"/>
          </w:tcPr>
          <w:p w14:paraId="75C297E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Веб-обзор «День луны»</w:t>
            </w:r>
          </w:p>
        </w:tc>
        <w:tc>
          <w:tcPr>
            <w:tcW w:w="2037" w:type="dxa"/>
            <w:tcBorders>
              <w:top w:val="nil"/>
            </w:tcBorders>
            <w:shd w:val="clear" w:color="auto" w:fill="auto"/>
            <w:vAlign w:val="top"/>
          </w:tcPr>
          <w:p w14:paraId="33ACF13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20 июля</w:t>
            </w:r>
          </w:p>
          <w:p w14:paraId="0B5A70A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50" w:type="dxa"/>
            <w:tcBorders>
              <w:top w:val="nil"/>
            </w:tcBorders>
            <w:shd w:val="clear" w:color="auto" w:fill="auto"/>
            <w:vAlign w:val="top"/>
          </w:tcPr>
          <w:p w14:paraId="2A3ACE8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00" w:type="dxa"/>
            <w:tcBorders>
              <w:top w:val="nil"/>
            </w:tcBorders>
            <w:shd w:val="clear" w:color="auto" w:fill="auto"/>
            <w:vAlign w:val="top"/>
          </w:tcPr>
          <w:p w14:paraId="6B7977A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tcBorders>
              <w:top w:val="nil"/>
            </w:tcBorders>
            <w:shd w:val="clear" w:color="auto" w:fill="auto"/>
            <w:vAlign w:val="top"/>
          </w:tcPr>
          <w:p w14:paraId="62D597C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Снегова К.Ю.</w:t>
            </w:r>
          </w:p>
          <w:p w14:paraId="7180BCE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Руководитель любительского объединения</w:t>
            </w:r>
          </w:p>
        </w:tc>
      </w:tr>
      <w:tr w14:paraId="6F0B87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7" w:hRule="atLeast"/>
        </w:trPr>
        <w:tc>
          <w:tcPr>
            <w:tcW w:w="3200" w:type="dxa"/>
            <w:tcBorders>
              <w:top w:val="nil"/>
            </w:tcBorders>
            <w:shd w:val="clear" w:color="auto" w:fill="auto"/>
            <w:vAlign w:val="top"/>
          </w:tcPr>
          <w:p w14:paraId="692BAE6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Информационная страничка «Международный день бла-бла-бла»</w:t>
            </w:r>
          </w:p>
        </w:tc>
        <w:tc>
          <w:tcPr>
            <w:tcW w:w="2037" w:type="dxa"/>
            <w:tcBorders>
              <w:top w:val="nil"/>
            </w:tcBorders>
            <w:shd w:val="clear" w:color="auto" w:fill="auto"/>
            <w:vAlign w:val="top"/>
          </w:tcPr>
          <w:p w14:paraId="68F82E1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23 июля</w:t>
            </w:r>
          </w:p>
          <w:p w14:paraId="07BA351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50" w:type="dxa"/>
            <w:tcBorders>
              <w:top w:val="nil"/>
            </w:tcBorders>
            <w:shd w:val="clear" w:color="auto" w:fill="auto"/>
            <w:vAlign w:val="top"/>
          </w:tcPr>
          <w:p w14:paraId="3C6C810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00" w:type="dxa"/>
            <w:tcBorders>
              <w:top w:val="nil"/>
            </w:tcBorders>
            <w:shd w:val="clear" w:color="auto" w:fill="auto"/>
            <w:vAlign w:val="top"/>
          </w:tcPr>
          <w:p w14:paraId="20EF106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tcBorders>
              <w:top w:val="nil"/>
            </w:tcBorders>
            <w:shd w:val="clear" w:color="auto" w:fill="auto"/>
            <w:vAlign w:val="top"/>
          </w:tcPr>
          <w:p w14:paraId="368BFA1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Снегова К.Ю.</w:t>
            </w:r>
          </w:p>
          <w:p w14:paraId="51DDD50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Руководитель любительского объединения</w:t>
            </w:r>
          </w:p>
        </w:tc>
      </w:tr>
      <w:tr w14:paraId="4E2DE3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7" w:hRule="atLeast"/>
        </w:trPr>
        <w:tc>
          <w:tcPr>
            <w:tcW w:w="3200" w:type="dxa"/>
            <w:tcBorders>
              <w:top w:val="nil"/>
            </w:tcBorders>
            <w:shd w:val="clear" w:color="auto" w:fill="auto"/>
            <w:vAlign w:val="top"/>
          </w:tcPr>
          <w:p w14:paraId="6122F0D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Развлекательный час «День попадания нитки в иголку»</w:t>
            </w:r>
          </w:p>
        </w:tc>
        <w:tc>
          <w:tcPr>
            <w:tcW w:w="2037" w:type="dxa"/>
            <w:tcBorders>
              <w:top w:val="nil"/>
            </w:tcBorders>
            <w:shd w:val="clear" w:color="auto" w:fill="auto"/>
            <w:vAlign w:val="top"/>
          </w:tcPr>
          <w:p w14:paraId="1BFB90D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25 июля</w:t>
            </w:r>
          </w:p>
          <w:p w14:paraId="49BE250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50" w:type="dxa"/>
            <w:tcBorders>
              <w:top w:val="nil"/>
            </w:tcBorders>
            <w:shd w:val="clear" w:color="auto" w:fill="auto"/>
            <w:vAlign w:val="top"/>
          </w:tcPr>
          <w:p w14:paraId="655C63E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00" w:type="dxa"/>
            <w:tcBorders>
              <w:top w:val="nil"/>
            </w:tcBorders>
            <w:shd w:val="clear" w:color="auto" w:fill="auto"/>
            <w:vAlign w:val="top"/>
          </w:tcPr>
          <w:p w14:paraId="556B8D1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tcBorders>
              <w:top w:val="nil"/>
            </w:tcBorders>
            <w:shd w:val="clear" w:color="auto" w:fill="auto"/>
            <w:vAlign w:val="top"/>
          </w:tcPr>
          <w:p w14:paraId="6A01521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Снегова К.Ю.</w:t>
            </w:r>
          </w:p>
          <w:p w14:paraId="32E32DE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Руководитель любительского объединения</w:t>
            </w:r>
          </w:p>
        </w:tc>
      </w:tr>
      <w:tr w14:paraId="65704E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3200" w:type="dxa"/>
            <w:tcBorders>
              <w:top w:val="nil"/>
            </w:tcBorders>
            <w:shd w:val="clear" w:color="auto" w:fill="auto"/>
            <w:vAlign w:val="top"/>
          </w:tcPr>
          <w:p w14:paraId="1F72591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Беседа «Моя малая Родина»</w:t>
            </w:r>
          </w:p>
        </w:tc>
        <w:tc>
          <w:tcPr>
            <w:tcW w:w="2037" w:type="dxa"/>
            <w:tcBorders>
              <w:top w:val="nil"/>
            </w:tcBorders>
            <w:shd w:val="clear" w:color="auto" w:fill="auto"/>
            <w:vAlign w:val="top"/>
          </w:tcPr>
          <w:p w14:paraId="438AB6D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 xml:space="preserve">27 июля </w:t>
            </w:r>
          </w:p>
          <w:p w14:paraId="6E3401C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50" w:type="dxa"/>
            <w:tcBorders>
              <w:top w:val="nil"/>
            </w:tcBorders>
            <w:shd w:val="clear" w:color="auto" w:fill="auto"/>
            <w:vAlign w:val="top"/>
          </w:tcPr>
          <w:p w14:paraId="45EF8F3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00" w:type="dxa"/>
            <w:tcBorders>
              <w:top w:val="nil"/>
            </w:tcBorders>
            <w:shd w:val="clear" w:color="auto" w:fill="auto"/>
            <w:vAlign w:val="top"/>
          </w:tcPr>
          <w:p w14:paraId="0B71A42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tcBorders>
              <w:top w:val="nil"/>
            </w:tcBorders>
            <w:shd w:val="clear" w:color="auto" w:fill="auto"/>
            <w:vAlign w:val="top"/>
          </w:tcPr>
          <w:p w14:paraId="2F28F60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Бобрецова Н.А.</w:t>
            </w:r>
          </w:p>
          <w:p w14:paraId="6A9B6DE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Зав.структурным подразделением</w:t>
            </w:r>
          </w:p>
        </w:tc>
      </w:tr>
      <w:tr w14:paraId="6A2DC5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9" w:hRule="atLeast"/>
        </w:trPr>
        <w:tc>
          <w:tcPr>
            <w:tcW w:w="3200" w:type="dxa"/>
            <w:tcBorders>
              <w:top w:val="nil"/>
              <w:bottom w:val="nil"/>
            </w:tcBorders>
            <w:shd w:val="clear" w:color="auto" w:fill="auto"/>
          </w:tcPr>
          <w:p w14:paraId="7D19313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Празднично-развлекательная программа «День Села»</w:t>
            </w:r>
          </w:p>
        </w:tc>
        <w:tc>
          <w:tcPr>
            <w:tcW w:w="2037" w:type="dxa"/>
            <w:tcBorders>
              <w:top w:val="nil"/>
              <w:bottom w:val="nil"/>
            </w:tcBorders>
            <w:shd w:val="clear" w:color="auto" w:fill="auto"/>
          </w:tcPr>
          <w:p w14:paraId="4771F36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27 июля </w:t>
            </w:r>
          </w:p>
          <w:p w14:paraId="7B363E1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16:00</w:t>
            </w:r>
          </w:p>
        </w:tc>
        <w:tc>
          <w:tcPr>
            <w:tcW w:w="2050" w:type="dxa"/>
            <w:tcBorders>
              <w:top w:val="nil"/>
              <w:bottom w:val="nil"/>
            </w:tcBorders>
            <w:shd w:val="clear" w:color="auto" w:fill="auto"/>
          </w:tcPr>
          <w:p w14:paraId="12ACF89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ДК Сарафоново</w:t>
            </w:r>
          </w:p>
        </w:tc>
        <w:tc>
          <w:tcPr>
            <w:tcW w:w="1800" w:type="dxa"/>
            <w:tcBorders>
              <w:top w:val="nil"/>
              <w:bottom w:val="nil"/>
            </w:tcBorders>
            <w:shd w:val="clear" w:color="auto" w:fill="auto"/>
          </w:tcPr>
          <w:p w14:paraId="33D1E80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</w:t>
            </w:r>
          </w:p>
        </w:tc>
        <w:tc>
          <w:tcPr>
            <w:tcW w:w="2250" w:type="dxa"/>
            <w:tcBorders>
              <w:top w:val="nil"/>
              <w:bottom w:val="nil"/>
            </w:tcBorders>
            <w:shd w:val="clear" w:color="auto" w:fill="auto"/>
          </w:tcPr>
          <w:p w14:paraId="1347F5C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Бобрецова Н.А.</w:t>
            </w:r>
          </w:p>
          <w:p w14:paraId="766FC74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Зав.структурным подразделением</w:t>
            </w:r>
          </w:p>
        </w:tc>
      </w:tr>
      <w:tr w14:paraId="32FD58F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9" w:hRule="atLeast"/>
        </w:trPr>
        <w:tc>
          <w:tcPr>
            <w:tcW w:w="3200" w:type="dxa"/>
            <w:tcBorders>
              <w:top w:val="nil"/>
              <w:bottom w:val="nil"/>
            </w:tcBorders>
            <w:shd w:val="clear" w:color="auto" w:fill="auto"/>
            <w:vAlign w:val="top"/>
          </w:tcPr>
          <w:p w14:paraId="7852C9B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Торжественное мероприятие, посвященное празднованию Дня села  Сарафоново</w:t>
            </w:r>
          </w:p>
        </w:tc>
        <w:tc>
          <w:tcPr>
            <w:tcW w:w="2037" w:type="dxa"/>
            <w:tcBorders>
              <w:top w:val="nil"/>
              <w:bottom w:val="nil"/>
            </w:tcBorders>
            <w:shd w:val="clear" w:color="auto" w:fill="auto"/>
            <w:vAlign w:val="top"/>
          </w:tcPr>
          <w:p w14:paraId="210D08B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 xml:space="preserve">27 июля </w:t>
            </w:r>
          </w:p>
          <w:p w14:paraId="4D4F64E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17:00</w:t>
            </w:r>
          </w:p>
        </w:tc>
        <w:tc>
          <w:tcPr>
            <w:tcW w:w="2050" w:type="dxa"/>
            <w:tcBorders>
              <w:top w:val="nil"/>
              <w:bottom w:val="nil"/>
            </w:tcBorders>
            <w:shd w:val="clear" w:color="auto" w:fill="auto"/>
            <w:vAlign w:val="top"/>
          </w:tcPr>
          <w:p w14:paraId="4AAD083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00" w:type="dxa"/>
            <w:tcBorders>
              <w:top w:val="nil"/>
              <w:bottom w:val="nil"/>
            </w:tcBorders>
            <w:shd w:val="clear" w:color="auto" w:fill="auto"/>
            <w:vAlign w:val="top"/>
          </w:tcPr>
          <w:p w14:paraId="417C7F0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tcBorders>
              <w:top w:val="nil"/>
              <w:bottom w:val="nil"/>
            </w:tcBorders>
            <w:shd w:val="clear" w:color="auto" w:fill="auto"/>
            <w:vAlign w:val="top"/>
          </w:tcPr>
          <w:p w14:paraId="04C3CE9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Бобрецова Н.А.</w:t>
            </w:r>
          </w:p>
          <w:p w14:paraId="58446E4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Зав.структурным подразделением</w:t>
            </w:r>
          </w:p>
        </w:tc>
      </w:tr>
      <w:tr w14:paraId="325B18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1" w:hRule="atLeast"/>
        </w:trPr>
        <w:tc>
          <w:tcPr>
            <w:tcW w:w="3200" w:type="dxa"/>
            <w:tcBorders>
              <w:top w:val="nil"/>
            </w:tcBorders>
            <w:shd w:val="clear" w:color="auto" w:fill="auto"/>
            <w:vAlign w:val="top"/>
          </w:tcPr>
          <w:p w14:paraId="2671809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Танцевальный вечер «Зажигай»</w:t>
            </w:r>
          </w:p>
        </w:tc>
        <w:tc>
          <w:tcPr>
            <w:tcW w:w="2037" w:type="dxa"/>
            <w:tcBorders>
              <w:top w:val="nil"/>
            </w:tcBorders>
            <w:shd w:val="clear" w:color="auto" w:fill="auto"/>
            <w:vAlign w:val="top"/>
          </w:tcPr>
          <w:p w14:paraId="5A4D769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 xml:space="preserve">27 июля </w:t>
            </w:r>
          </w:p>
          <w:p w14:paraId="239496B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21:00</w:t>
            </w:r>
          </w:p>
        </w:tc>
        <w:tc>
          <w:tcPr>
            <w:tcW w:w="2050" w:type="dxa"/>
            <w:tcBorders>
              <w:top w:val="nil"/>
            </w:tcBorders>
            <w:shd w:val="clear" w:color="auto" w:fill="auto"/>
            <w:vAlign w:val="top"/>
          </w:tcPr>
          <w:p w14:paraId="38D49F5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00" w:type="dxa"/>
            <w:tcBorders>
              <w:top w:val="nil"/>
            </w:tcBorders>
            <w:shd w:val="clear" w:color="auto" w:fill="auto"/>
            <w:vAlign w:val="top"/>
          </w:tcPr>
          <w:p w14:paraId="2D57A62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tcBorders>
              <w:top w:val="nil"/>
            </w:tcBorders>
            <w:shd w:val="clear" w:color="auto" w:fill="auto"/>
            <w:vAlign w:val="top"/>
          </w:tcPr>
          <w:p w14:paraId="43BC3F9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Бобрецова Н.А.</w:t>
            </w:r>
          </w:p>
          <w:p w14:paraId="5A5F595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Зав.структурным подразделением</w:t>
            </w:r>
          </w:p>
        </w:tc>
      </w:tr>
    </w:tbl>
    <w:p w14:paraId="3E2CCD72"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sz w:val="24"/>
          <w:lang w:val="en-US" w:eastAsia="ru-RU"/>
        </w:rPr>
      </w:pPr>
    </w:p>
    <w:p w14:paraId="4520F022">
      <w:pPr>
        <w:spacing w:after="0" w:line="240" w:lineRule="auto"/>
        <w:rPr>
          <w:rFonts w:ascii="Times New Roman" w:hAnsi="Times New Roman" w:eastAsia="Times New Roman"/>
          <w:b/>
          <w:sz w:val="24"/>
          <w:szCs w:val="24"/>
          <w:lang w:eastAsia="ru-RU"/>
        </w:rPr>
      </w:pPr>
    </w:p>
    <w:p w14:paraId="39776B8B">
      <w:pPr>
        <w:suppressAutoHyphens/>
        <w:spacing w:after="0"/>
        <w:contextualSpacing/>
        <w:jc w:val="center"/>
      </w:pPr>
      <w:r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  <w:t>Сарафоновская библиотека</w:t>
      </w:r>
    </w:p>
    <w:tbl>
      <w:tblPr>
        <w:tblStyle w:val="13"/>
        <w:tblpPr w:leftFromText="180" w:rightFromText="180" w:vertAnchor="text" w:horzAnchor="page" w:tblpX="524" w:tblpY="379"/>
        <w:tblOverlap w:val="never"/>
        <w:tblW w:w="11350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25"/>
        <w:gridCol w:w="1988"/>
        <w:gridCol w:w="2087"/>
        <w:gridCol w:w="1800"/>
        <w:gridCol w:w="2250"/>
      </w:tblGrid>
      <w:tr w14:paraId="289B4DD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3225" w:type="dxa"/>
            <w:shd w:val="clear" w:color="auto" w:fill="auto"/>
            <w:vAlign w:val="top"/>
          </w:tcPr>
          <w:p w14:paraId="7F2227FC">
            <w:pPr>
              <w:widowControl w:val="0"/>
              <w:spacing w:before="0" w:after="0" w:line="240" w:lineRule="auto"/>
              <w:jc w:val="center"/>
              <w:rPr>
                <w:rFonts w:ascii="Times New Roman" w:hAnsi="Times New Roman" w:eastAsiaTheme="minorEastAsia"/>
                <w:b/>
                <w:i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iCs w:val="0"/>
                <w:sz w:val="24"/>
              </w:rPr>
              <w:t>Форма и название мероприятия</w:t>
            </w:r>
          </w:p>
        </w:tc>
        <w:tc>
          <w:tcPr>
            <w:tcW w:w="1988" w:type="dxa"/>
            <w:shd w:val="clear" w:color="auto" w:fill="auto"/>
            <w:vAlign w:val="top"/>
          </w:tcPr>
          <w:p w14:paraId="2A78CBAB">
            <w:pPr>
              <w:widowControl w:val="0"/>
              <w:spacing w:before="0" w:after="0" w:line="240" w:lineRule="auto"/>
              <w:jc w:val="center"/>
              <w:rPr>
                <w:rFonts w:ascii="Times New Roman" w:hAnsi="Times New Roman" w:eastAsiaTheme="minorEastAsia"/>
                <w:b/>
                <w:i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iCs w:val="0"/>
                <w:sz w:val="24"/>
              </w:rPr>
              <w:t>Дата и время проведения</w:t>
            </w:r>
          </w:p>
        </w:tc>
        <w:tc>
          <w:tcPr>
            <w:tcW w:w="2087" w:type="dxa"/>
            <w:shd w:val="clear" w:color="auto" w:fill="auto"/>
            <w:vAlign w:val="top"/>
          </w:tcPr>
          <w:p w14:paraId="3F898101">
            <w:pPr>
              <w:widowControl w:val="0"/>
              <w:spacing w:before="0" w:after="0" w:line="240" w:lineRule="auto"/>
              <w:jc w:val="center"/>
              <w:rPr>
                <w:rFonts w:ascii="Times New Roman" w:hAnsi="Times New Roman" w:eastAsiaTheme="minorEastAsia"/>
                <w:b/>
                <w:i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iCs w:val="0"/>
                <w:sz w:val="24"/>
              </w:rPr>
              <w:t>Библиотека</w:t>
            </w:r>
          </w:p>
        </w:tc>
        <w:tc>
          <w:tcPr>
            <w:tcW w:w="1800" w:type="dxa"/>
            <w:shd w:val="clear" w:color="auto" w:fill="auto"/>
            <w:vAlign w:val="top"/>
          </w:tcPr>
          <w:p w14:paraId="2D1B0954">
            <w:pPr>
              <w:widowControl w:val="0"/>
              <w:spacing w:before="0" w:after="0" w:line="240" w:lineRule="auto"/>
              <w:jc w:val="center"/>
              <w:rPr>
                <w:rFonts w:ascii="Times New Roman" w:hAnsi="Times New Roman" w:eastAsiaTheme="minorEastAsia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iCs w:val="0"/>
                <w:sz w:val="24"/>
              </w:rPr>
              <w:t>Аудитория</w:t>
            </w:r>
          </w:p>
        </w:tc>
        <w:tc>
          <w:tcPr>
            <w:tcW w:w="2250" w:type="dxa"/>
            <w:shd w:val="clear" w:color="auto" w:fill="auto"/>
            <w:vAlign w:val="top"/>
          </w:tcPr>
          <w:p w14:paraId="76C87981">
            <w:pPr>
              <w:widowControl w:val="0"/>
              <w:spacing w:before="0" w:after="0" w:line="240" w:lineRule="auto"/>
              <w:jc w:val="center"/>
              <w:rPr>
                <w:rFonts w:ascii="Times New Roman" w:hAnsi="Times New Roman"/>
                <w:i/>
                <w:iCs w:val="0"/>
                <w:sz w:val="24"/>
              </w:rPr>
            </w:pPr>
            <w:r>
              <w:rPr>
                <w:rFonts w:ascii="Times New Roman" w:hAnsi="Times New Roman"/>
                <w:i/>
                <w:iCs w:val="0"/>
                <w:sz w:val="24"/>
              </w:rPr>
              <w:t>Ответственные,</w:t>
            </w:r>
          </w:p>
          <w:p w14:paraId="07BB9DE6">
            <w:pPr>
              <w:widowControl w:val="0"/>
              <w:spacing w:before="0" w:after="0" w:line="240" w:lineRule="auto"/>
              <w:jc w:val="center"/>
              <w:rPr>
                <w:rFonts w:ascii="Times New Roman" w:hAnsi="Times New Roman" w:eastAsiaTheme="minorEastAsia"/>
                <w:b/>
                <w:i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iCs w:val="0"/>
                <w:sz w:val="24"/>
              </w:rPr>
              <w:t>должность</w:t>
            </w:r>
          </w:p>
        </w:tc>
      </w:tr>
      <w:tr w14:paraId="5900709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3225" w:type="dxa"/>
            <w:shd w:val="clear" w:color="auto" w:fill="auto"/>
            <w:vAlign w:val="top"/>
          </w:tcPr>
          <w:p w14:paraId="0B968DC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Веб-обзор </w:t>
            </w:r>
          </w:p>
          <w:p w14:paraId="70D61CF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«Кто такой уфолог?» ко дню уфолога </w:t>
            </w:r>
          </w:p>
        </w:tc>
        <w:tc>
          <w:tcPr>
            <w:tcW w:w="1988" w:type="dxa"/>
            <w:shd w:val="clear" w:color="auto" w:fill="auto"/>
            <w:vAlign w:val="top"/>
          </w:tcPr>
          <w:p w14:paraId="3F3529B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2 июля</w:t>
            </w:r>
          </w:p>
          <w:p w14:paraId="33A81DC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87" w:type="dxa"/>
            <w:shd w:val="clear" w:color="auto" w:fill="auto"/>
            <w:vAlign w:val="top"/>
          </w:tcPr>
          <w:p w14:paraId="184C8CF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00" w:type="dxa"/>
            <w:shd w:val="clear" w:color="auto" w:fill="auto"/>
            <w:vAlign w:val="top"/>
          </w:tcPr>
          <w:p w14:paraId="32F766B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shd w:val="clear" w:color="auto" w:fill="auto"/>
            <w:vAlign w:val="top"/>
          </w:tcPr>
          <w:p w14:paraId="7DAB4A7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Васильева Е.Н.</w:t>
            </w:r>
          </w:p>
          <w:p w14:paraId="0BBCD61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</w:tc>
      </w:tr>
      <w:tr w14:paraId="56ACDB1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</w:trPr>
        <w:tc>
          <w:tcPr>
            <w:tcW w:w="3225" w:type="dxa"/>
            <w:shd w:val="clear" w:color="auto" w:fill="auto"/>
          </w:tcPr>
          <w:p w14:paraId="226D889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Квест-игра «Знай и люби свой край!» к 95-летию Ярославской области</w:t>
            </w:r>
          </w:p>
        </w:tc>
        <w:tc>
          <w:tcPr>
            <w:tcW w:w="1988" w:type="dxa"/>
            <w:shd w:val="clear" w:color="auto" w:fill="auto"/>
          </w:tcPr>
          <w:p w14:paraId="570AF86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2 июля</w:t>
            </w:r>
          </w:p>
          <w:p w14:paraId="3204BC6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12:00</w:t>
            </w:r>
          </w:p>
        </w:tc>
        <w:tc>
          <w:tcPr>
            <w:tcW w:w="2087" w:type="dxa"/>
            <w:shd w:val="clear" w:color="auto" w:fill="auto"/>
          </w:tcPr>
          <w:p w14:paraId="0AEE4E4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00" w:type="dxa"/>
            <w:shd w:val="clear" w:color="auto" w:fill="auto"/>
          </w:tcPr>
          <w:p w14:paraId="1FA3CB3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</w:t>
            </w:r>
          </w:p>
          <w:p w14:paraId="32512A3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категорий</w:t>
            </w:r>
          </w:p>
          <w:p w14:paraId="62ABB80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населения</w:t>
            </w:r>
          </w:p>
        </w:tc>
        <w:tc>
          <w:tcPr>
            <w:tcW w:w="2250" w:type="dxa"/>
            <w:shd w:val="clear" w:color="auto" w:fill="auto"/>
          </w:tcPr>
          <w:p w14:paraId="5B36D1C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Васильева Е.Н.</w:t>
            </w:r>
          </w:p>
          <w:p w14:paraId="25C9392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Библиотекарь</w:t>
            </w:r>
          </w:p>
          <w:p w14:paraId="5EBDDD4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</w:p>
        </w:tc>
      </w:tr>
      <w:tr w14:paraId="7579B25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225" w:type="dxa"/>
            <w:shd w:val="clear" w:color="auto" w:fill="auto"/>
            <w:vAlign w:val="top"/>
          </w:tcPr>
          <w:p w14:paraId="5F56541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 xml:space="preserve">Информационный час </w:t>
            </w:r>
          </w:p>
          <w:p w14:paraId="5F4F6E2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«В моменте истины» к 100-летию со д/р В. Богомолова</w:t>
            </w:r>
          </w:p>
        </w:tc>
        <w:tc>
          <w:tcPr>
            <w:tcW w:w="1988" w:type="dxa"/>
            <w:shd w:val="clear" w:color="auto" w:fill="auto"/>
            <w:vAlign w:val="top"/>
          </w:tcPr>
          <w:p w14:paraId="0FC28E7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3 июля</w:t>
            </w:r>
          </w:p>
          <w:p w14:paraId="4FD9874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87" w:type="dxa"/>
            <w:shd w:val="clear" w:color="auto" w:fill="auto"/>
            <w:vAlign w:val="top"/>
          </w:tcPr>
          <w:p w14:paraId="3948BF8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00" w:type="dxa"/>
            <w:shd w:val="clear" w:color="auto" w:fill="auto"/>
            <w:vAlign w:val="top"/>
          </w:tcPr>
          <w:p w14:paraId="4793C32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shd w:val="clear" w:color="auto" w:fill="auto"/>
            <w:vAlign w:val="top"/>
          </w:tcPr>
          <w:p w14:paraId="5D6054D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Васильева Е.Н.</w:t>
            </w:r>
          </w:p>
          <w:p w14:paraId="66EDC0D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  <w:p w14:paraId="1D669AB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</w:p>
        </w:tc>
      </w:tr>
      <w:tr w14:paraId="2E42ADF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9" w:hRule="atLeast"/>
        </w:trPr>
        <w:tc>
          <w:tcPr>
            <w:tcW w:w="3225" w:type="dxa"/>
            <w:shd w:val="clear" w:color="auto" w:fill="auto"/>
            <w:vAlign w:val="top"/>
          </w:tcPr>
          <w:p w14:paraId="087BDF0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 xml:space="preserve">Веб-обзор «Личность в истории. П.М Апраксин» </w:t>
            </w:r>
          </w:p>
          <w:p w14:paraId="69D1157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 xml:space="preserve">к 365-летию со д/р </w:t>
            </w:r>
          </w:p>
        </w:tc>
        <w:tc>
          <w:tcPr>
            <w:tcW w:w="1988" w:type="dxa"/>
            <w:shd w:val="clear" w:color="auto" w:fill="auto"/>
            <w:vAlign w:val="top"/>
          </w:tcPr>
          <w:p w14:paraId="6358C32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4 июля</w:t>
            </w:r>
          </w:p>
          <w:p w14:paraId="72D4A32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87" w:type="dxa"/>
            <w:shd w:val="clear" w:color="auto" w:fill="auto"/>
            <w:vAlign w:val="top"/>
          </w:tcPr>
          <w:p w14:paraId="4188FC6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00" w:type="dxa"/>
            <w:shd w:val="clear" w:color="auto" w:fill="auto"/>
            <w:vAlign w:val="top"/>
          </w:tcPr>
          <w:p w14:paraId="43FE395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shd w:val="clear" w:color="auto" w:fill="auto"/>
            <w:vAlign w:val="top"/>
          </w:tcPr>
          <w:p w14:paraId="4EC88A7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Васильева Е.Н.</w:t>
            </w:r>
          </w:p>
          <w:p w14:paraId="280E8D3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  <w:p w14:paraId="24ABD46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</w:p>
        </w:tc>
      </w:tr>
      <w:tr w14:paraId="20C75F7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225" w:type="dxa"/>
            <w:shd w:val="clear" w:color="auto" w:fill="auto"/>
            <w:vAlign w:val="top"/>
          </w:tcPr>
          <w:p w14:paraId="4CAE617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 xml:space="preserve">Литературный час </w:t>
            </w:r>
          </w:p>
          <w:p w14:paraId="5879BAE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«Стихи о поцелуях»</w:t>
            </w:r>
          </w:p>
        </w:tc>
        <w:tc>
          <w:tcPr>
            <w:tcW w:w="1988" w:type="dxa"/>
            <w:shd w:val="clear" w:color="auto" w:fill="auto"/>
            <w:vAlign w:val="top"/>
          </w:tcPr>
          <w:p w14:paraId="451E4AE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6 июля</w:t>
            </w:r>
          </w:p>
          <w:p w14:paraId="4F8457F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87" w:type="dxa"/>
            <w:shd w:val="clear" w:color="auto" w:fill="auto"/>
            <w:vAlign w:val="top"/>
          </w:tcPr>
          <w:p w14:paraId="74C8A05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00" w:type="dxa"/>
            <w:shd w:val="clear" w:color="auto" w:fill="auto"/>
            <w:vAlign w:val="top"/>
          </w:tcPr>
          <w:p w14:paraId="22A33B2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shd w:val="clear" w:color="auto" w:fill="auto"/>
            <w:vAlign w:val="top"/>
          </w:tcPr>
          <w:p w14:paraId="792E925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Васильева Е.Н.</w:t>
            </w:r>
          </w:p>
          <w:p w14:paraId="24FCDB9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  <w:p w14:paraId="2935736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ru-RU" w:eastAsia="ru-RU"/>
              </w:rPr>
            </w:pPr>
          </w:p>
        </w:tc>
      </w:tr>
      <w:tr w14:paraId="39D1B1B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2" w:hRule="atLeast"/>
        </w:trPr>
        <w:tc>
          <w:tcPr>
            <w:tcW w:w="3225" w:type="dxa"/>
            <w:tcBorders>
              <w:top w:val="nil"/>
            </w:tcBorders>
            <w:shd w:val="clear" w:color="auto" w:fill="auto"/>
          </w:tcPr>
          <w:p w14:paraId="40B37F7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Комплексное мероприятие «Все мы любим шоколад!»</w:t>
            </w:r>
          </w:p>
        </w:tc>
        <w:tc>
          <w:tcPr>
            <w:tcW w:w="1988" w:type="dxa"/>
            <w:tcBorders>
              <w:top w:val="nil"/>
            </w:tcBorders>
            <w:shd w:val="clear" w:color="auto" w:fill="auto"/>
          </w:tcPr>
          <w:p w14:paraId="5043611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6 июля</w:t>
            </w:r>
          </w:p>
          <w:p w14:paraId="5DDF5D4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12:00</w:t>
            </w:r>
          </w:p>
        </w:tc>
        <w:tc>
          <w:tcPr>
            <w:tcW w:w="2087" w:type="dxa"/>
            <w:tcBorders>
              <w:top w:val="nil"/>
            </w:tcBorders>
            <w:shd w:val="clear" w:color="auto" w:fill="auto"/>
          </w:tcPr>
          <w:p w14:paraId="2618E39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00" w:type="dxa"/>
            <w:tcBorders>
              <w:top w:val="nil"/>
            </w:tcBorders>
            <w:shd w:val="clear" w:color="auto" w:fill="auto"/>
          </w:tcPr>
          <w:p w14:paraId="13B4A99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250" w:type="dxa"/>
            <w:tcBorders>
              <w:top w:val="nil"/>
            </w:tcBorders>
            <w:shd w:val="clear" w:color="auto" w:fill="auto"/>
          </w:tcPr>
          <w:p w14:paraId="3936CE7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Васильева Е.Н.</w:t>
            </w:r>
          </w:p>
          <w:p w14:paraId="324CA83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Библиотекарь</w:t>
            </w:r>
          </w:p>
        </w:tc>
      </w:tr>
    </w:tbl>
    <w:tbl>
      <w:tblPr>
        <w:tblStyle w:val="6"/>
        <w:tblpPr w:leftFromText="180" w:rightFromText="180" w:vertAnchor="text" w:horzAnchor="page" w:tblpX="524" w:tblpY="390"/>
        <w:tblOverlap w:val="never"/>
        <w:tblW w:w="1135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38"/>
        <w:gridCol w:w="1975"/>
        <w:gridCol w:w="2075"/>
        <w:gridCol w:w="1812"/>
        <w:gridCol w:w="2250"/>
      </w:tblGrid>
      <w:tr w14:paraId="796ACCC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3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CB845D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Веб-обзор «Вся жизнь в стихах» к 135-летию со д/р поэта Н. Асеева</w:t>
            </w:r>
          </w:p>
        </w:tc>
        <w:tc>
          <w:tcPr>
            <w:tcW w:w="1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57AE93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10 июля</w:t>
            </w:r>
          </w:p>
          <w:p w14:paraId="2C4A179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10:00</w:t>
            </w:r>
          </w:p>
          <w:p w14:paraId="05C0D47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87A682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460714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D68FDC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Васильева Е.Н.</w:t>
            </w:r>
          </w:p>
          <w:p w14:paraId="7E1D845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Библиотекарь         </w:t>
            </w:r>
          </w:p>
        </w:tc>
      </w:tr>
      <w:tr w14:paraId="78DC77D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8" w:hRule="atLeast"/>
        </w:trPr>
        <w:tc>
          <w:tcPr>
            <w:tcW w:w="3238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E7048A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Веб-обзор «Трпуженик мира» к 125-летию писателя-историка Н. Павленко</w:t>
            </w:r>
          </w:p>
        </w:tc>
        <w:tc>
          <w:tcPr>
            <w:tcW w:w="19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E0291C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11 июля</w:t>
            </w:r>
          </w:p>
          <w:p w14:paraId="560AE7C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7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DE3BA5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22F275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4718D5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Васильева Е.Н.</w:t>
            </w:r>
          </w:p>
          <w:p w14:paraId="4AF8AA3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  <w:bookmarkStart w:id="0" w:name="_GoBack"/>
            <w:bookmarkEnd w:id="0"/>
          </w:p>
        </w:tc>
      </w:tr>
      <w:tr w14:paraId="1FE87CE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6" w:hRule="atLeast"/>
        </w:trPr>
        <w:tc>
          <w:tcPr>
            <w:tcW w:w="3238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F06F3B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 xml:space="preserve">Информационный час </w:t>
            </w:r>
          </w:p>
          <w:p w14:paraId="0C6B59E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 xml:space="preserve">«День Петра и Павла» </w:t>
            </w:r>
          </w:p>
        </w:tc>
        <w:tc>
          <w:tcPr>
            <w:tcW w:w="19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E7FFA4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12 июля</w:t>
            </w:r>
          </w:p>
          <w:p w14:paraId="2D75453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7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AB3A77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85D41F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E597EB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Васильева Е.Н.</w:t>
            </w:r>
          </w:p>
          <w:p w14:paraId="26254AE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  <w:p w14:paraId="365C97A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</w:p>
        </w:tc>
      </w:tr>
      <w:tr w14:paraId="1FC2C50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1" w:hRule="atLeast"/>
        </w:trPr>
        <w:tc>
          <w:tcPr>
            <w:tcW w:w="3238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537B2F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Виртуальная викторина «Рыбак рыбака видит издалека» ко дню рыбака</w:t>
            </w:r>
          </w:p>
        </w:tc>
        <w:tc>
          <w:tcPr>
            <w:tcW w:w="19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549126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14 июля</w:t>
            </w:r>
          </w:p>
          <w:p w14:paraId="67CEA84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7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2C35EA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225B86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17365F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Васильева Е.Н.</w:t>
            </w:r>
          </w:p>
          <w:p w14:paraId="3496E1A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  <w:p w14:paraId="48AABDB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</w:p>
        </w:tc>
      </w:tr>
      <w:tr w14:paraId="6D8D63E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6" w:hRule="atLeast"/>
        </w:trPr>
        <w:tc>
          <w:tcPr>
            <w:tcW w:w="3238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0E3CAE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Виртуальный обзор «Интересные профессии: Этнограф»</w:t>
            </w:r>
          </w:p>
        </w:tc>
        <w:tc>
          <w:tcPr>
            <w:tcW w:w="19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BB959E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17 июля</w:t>
            </w:r>
          </w:p>
          <w:p w14:paraId="0E10994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7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CEF370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53E71F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9FA825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Васильева Е.Н.</w:t>
            </w:r>
          </w:p>
          <w:p w14:paraId="7AEBA2E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  <w:p w14:paraId="7522B0C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</w:p>
        </w:tc>
      </w:tr>
      <w:tr w14:paraId="40B0528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3" w:hRule="atLeast"/>
        </w:trPr>
        <w:tc>
          <w:tcPr>
            <w:tcW w:w="3238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70CEB7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Виртуальная выставка «Импрессионист Эдгар Дега» к 190-летию со д/р</w:t>
            </w:r>
          </w:p>
        </w:tc>
        <w:tc>
          <w:tcPr>
            <w:tcW w:w="19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497F51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19 июля</w:t>
            </w:r>
          </w:p>
          <w:p w14:paraId="374AFFA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10:00</w:t>
            </w:r>
          </w:p>
          <w:p w14:paraId="1D307E9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</w:p>
        </w:tc>
        <w:tc>
          <w:tcPr>
            <w:tcW w:w="207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29F9A4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50A18A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6088F8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Васильева Е.Н.</w:t>
            </w:r>
          </w:p>
          <w:p w14:paraId="22443B7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  <w:p w14:paraId="634C349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</w:p>
        </w:tc>
      </w:tr>
      <w:tr w14:paraId="61F50B1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6" w:hRule="atLeast"/>
        </w:trPr>
        <w:tc>
          <w:tcPr>
            <w:tcW w:w="3238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2DE3F7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Веб-игра «Кто в шахматах главный»</w:t>
            </w: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en-US" w:eastAsia="ru-RU"/>
              </w:rPr>
              <w:t xml:space="preserve"> 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к всемирному дню шахмат</w:t>
            </w:r>
          </w:p>
        </w:tc>
        <w:tc>
          <w:tcPr>
            <w:tcW w:w="19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A9A94E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20 июля</w:t>
            </w:r>
          </w:p>
          <w:p w14:paraId="33D1C77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7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FE82E1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351C77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5F63E5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Васильева Е.Н.</w:t>
            </w:r>
          </w:p>
          <w:p w14:paraId="233070D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  <w:p w14:paraId="0DE8B15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</w:p>
        </w:tc>
      </w:tr>
      <w:tr w14:paraId="1AD408C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6" w:hRule="atLeast"/>
        </w:trPr>
        <w:tc>
          <w:tcPr>
            <w:tcW w:w="3238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4D0C7F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Информационный час «Праздник иконы Казанской»</w:t>
            </w:r>
          </w:p>
        </w:tc>
        <w:tc>
          <w:tcPr>
            <w:tcW w:w="19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72761F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21 июля</w:t>
            </w:r>
          </w:p>
          <w:p w14:paraId="597DFC3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7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6AB8F3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4AE084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AE8708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Васильева Е.Н.</w:t>
            </w:r>
          </w:p>
          <w:p w14:paraId="1554AD4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  <w:p w14:paraId="30990FD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</w:p>
        </w:tc>
      </w:tr>
      <w:tr w14:paraId="561F9C1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1" w:hRule="atLeast"/>
        </w:trPr>
        <w:tc>
          <w:tcPr>
            <w:tcW w:w="3238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76F717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Литературно-музыкальный час «Я, конечно, вернусь!»: ко дню памяти В. Высоцкого</w:t>
            </w:r>
          </w:p>
        </w:tc>
        <w:tc>
          <w:tcPr>
            <w:tcW w:w="19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27BD4F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25 июля</w:t>
            </w:r>
          </w:p>
          <w:p w14:paraId="31AE9A0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7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FECEC0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456A2D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A2FAAA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Васильева Е.Н.</w:t>
            </w:r>
          </w:p>
          <w:p w14:paraId="50E6C7A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  <w:p w14:paraId="66086F8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</w:p>
        </w:tc>
      </w:tr>
      <w:tr w14:paraId="6E3768C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6" w:hRule="atLeast"/>
        </w:trPr>
        <w:tc>
          <w:tcPr>
            <w:tcW w:w="3238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08EEBE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Виртуальная выставка «Удивительный мир Александра Дюма"</w:t>
            </w:r>
          </w:p>
        </w:tc>
        <w:tc>
          <w:tcPr>
            <w:tcW w:w="19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17335F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27 июля</w:t>
            </w:r>
          </w:p>
          <w:p w14:paraId="3329EDB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7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22E3C2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A68020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4134A7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Васильева Е.Н.</w:t>
            </w:r>
          </w:p>
          <w:p w14:paraId="4F2A6EE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  <w:p w14:paraId="557149F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</w:p>
        </w:tc>
      </w:tr>
      <w:tr w14:paraId="7211CFF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6" w:hRule="atLeast"/>
        </w:trPr>
        <w:tc>
          <w:tcPr>
            <w:tcW w:w="3238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7FC4E9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 xml:space="preserve">Информационный час </w:t>
            </w:r>
          </w:p>
          <w:p w14:paraId="7F98CEE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«И час настал, крестилась Русь!..</w:t>
            </w:r>
          </w:p>
        </w:tc>
        <w:tc>
          <w:tcPr>
            <w:tcW w:w="19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8DB6C6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28 июля</w:t>
            </w:r>
          </w:p>
          <w:p w14:paraId="70C8DEC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7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8BE117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D39716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310474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Васильева Е.Н.</w:t>
            </w:r>
          </w:p>
          <w:p w14:paraId="6E284BB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  <w:p w14:paraId="2A4E375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</w:p>
        </w:tc>
      </w:tr>
    </w:tbl>
    <w:p w14:paraId="0CBB7879">
      <w:pPr>
        <w:suppressAutoHyphens/>
        <w:spacing w:after="120" w:line="240" w:lineRule="auto"/>
        <w:jc w:val="center"/>
      </w:pPr>
    </w:p>
    <w:p w14:paraId="35586725">
      <w:pPr>
        <w:spacing w:after="0"/>
        <w:contextualSpacing/>
        <w:jc w:val="center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</w:p>
    <w:p w14:paraId="36C99365">
      <w:pPr>
        <w:spacing w:after="12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602A101A">
      <w:pPr>
        <w:rPr>
          <w:rFonts w:hint="default"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</w:rPr>
        <w:t>Директор МУ ИКСЦ</w:t>
      </w:r>
      <w:r>
        <w:rPr>
          <w:rFonts w:hint="default" w:ascii="Times New Roman" w:hAnsi="Times New Roman"/>
          <w:sz w:val="24"/>
          <w:szCs w:val="24"/>
          <w:lang w:val="ru-RU"/>
        </w:rPr>
        <w:t xml:space="preserve"> </w:t>
      </w:r>
    </w:p>
    <w:p w14:paraId="500436FC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О.В.Стяжкина</w:t>
      </w:r>
    </w:p>
    <w:p w14:paraId="653447EA">
      <w:pPr>
        <w:spacing w:after="0"/>
        <w:rPr>
          <w:rFonts w:ascii="Times New Roman" w:hAnsi="Times New Roman"/>
          <w:b/>
          <w:sz w:val="24"/>
          <w:szCs w:val="24"/>
        </w:rPr>
      </w:pPr>
    </w:p>
    <w:sectPr>
      <w:pgSz w:w="11906" w:h="16838"/>
      <w:pgMar w:top="426" w:right="849" w:bottom="1134" w:left="1701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Lucida Sans">
    <w:panose1 w:val="020B0602030504020204"/>
    <w:charset w:val="00"/>
    <w:family w:val="swiss"/>
    <w:pitch w:val="default"/>
    <w:sig w:usb0="00000003" w:usb1="00000000" w:usb2="00000000" w:usb3="00000000" w:csb0="20000001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allowSpaceOfSameStyleInTable/>
    <w:compatSetting w:name="compatibilityMode" w:uri="http://schemas.microsoft.com/office/word" w:val="12"/>
  </w:compat>
  <w:rsids>
    <w:rsidRoot w:val="00EC050D"/>
    <w:rsid w:val="000024CE"/>
    <w:rsid w:val="000105B6"/>
    <w:rsid w:val="00012DBF"/>
    <w:rsid w:val="000366D0"/>
    <w:rsid w:val="0004042B"/>
    <w:rsid w:val="000436C7"/>
    <w:rsid w:val="000635F6"/>
    <w:rsid w:val="000672EC"/>
    <w:rsid w:val="000A15EB"/>
    <w:rsid w:val="000D7260"/>
    <w:rsid w:val="000E19B5"/>
    <w:rsid w:val="000F1759"/>
    <w:rsid w:val="000F54FC"/>
    <w:rsid w:val="0010660B"/>
    <w:rsid w:val="00124D9B"/>
    <w:rsid w:val="00130354"/>
    <w:rsid w:val="00132DC6"/>
    <w:rsid w:val="0013334A"/>
    <w:rsid w:val="00142239"/>
    <w:rsid w:val="0014700C"/>
    <w:rsid w:val="00147FD5"/>
    <w:rsid w:val="0015245F"/>
    <w:rsid w:val="001571D9"/>
    <w:rsid w:val="00164E6A"/>
    <w:rsid w:val="00171661"/>
    <w:rsid w:val="00174A84"/>
    <w:rsid w:val="001760A9"/>
    <w:rsid w:val="00177B99"/>
    <w:rsid w:val="00197EEC"/>
    <w:rsid w:val="001A18C2"/>
    <w:rsid w:val="001A7F97"/>
    <w:rsid w:val="001B1AAF"/>
    <w:rsid w:val="001C532D"/>
    <w:rsid w:val="001D2C2B"/>
    <w:rsid w:val="001E0B04"/>
    <w:rsid w:val="001E277A"/>
    <w:rsid w:val="001E730B"/>
    <w:rsid w:val="00206397"/>
    <w:rsid w:val="00207281"/>
    <w:rsid w:val="0022358F"/>
    <w:rsid w:val="0022513A"/>
    <w:rsid w:val="002606FA"/>
    <w:rsid w:val="002737BB"/>
    <w:rsid w:val="00274C6E"/>
    <w:rsid w:val="00283DF5"/>
    <w:rsid w:val="0028788F"/>
    <w:rsid w:val="00292105"/>
    <w:rsid w:val="002936A5"/>
    <w:rsid w:val="00293F1B"/>
    <w:rsid w:val="00294A63"/>
    <w:rsid w:val="002A0583"/>
    <w:rsid w:val="002A2766"/>
    <w:rsid w:val="002A4100"/>
    <w:rsid w:val="002A4805"/>
    <w:rsid w:val="002A741E"/>
    <w:rsid w:val="002A7C39"/>
    <w:rsid w:val="002A7C82"/>
    <w:rsid w:val="002D2B45"/>
    <w:rsid w:val="002D74E6"/>
    <w:rsid w:val="002F0111"/>
    <w:rsid w:val="00323A32"/>
    <w:rsid w:val="0032765E"/>
    <w:rsid w:val="0033799A"/>
    <w:rsid w:val="003411C6"/>
    <w:rsid w:val="003431A4"/>
    <w:rsid w:val="00361CD6"/>
    <w:rsid w:val="00366FDA"/>
    <w:rsid w:val="0037017E"/>
    <w:rsid w:val="00387D69"/>
    <w:rsid w:val="0039131B"/>
    <w:rsid w:val="00392666"/>
    <w:rsid w:val="00397392"/>
    <w:rsid w:val="003B1361"/>
    <w:rsid w:val="003B3BAD"/>
    <w:rsid w:val="003B5E4C"/>
    <w:rsid w:val="003C2CD3"/>
    <w:rsid w:val="003C794F"/>
    <w:rsid w:val="003D4F24"/>
    <w:rsid w:val="003E16D5"/>
    <w:rsid w:val="003E1ACA"/>
    <w:rsid w:val="003E5D39"/>
    <w:rsid w:val="003F4A7B"/>
    <w:rsid w:val="0040147D"/>
    <w:rsid w:val="00405400"/>
    <w:rsid w:val="00410EC1"/>
    <w:rsid w:val="00411759"/>
    <w:rsid w:val="004257C4"/>
    <w:rsid w:val="00441616"/>
    <w:rsid w:val="0044248D"/>
    <w:rsid w:val="004606BE"/>
    <w:rsid w:val="00461DB5"/>
    <w:rsid w:val="004719BF"/>
    <w:rsid w:val="00483B85"/>
    <w:rsid w:val="00493613"/>
    <w:rsid w:val="00497EFD"/>
    <w:rsid w:val="004A3C8D"/>
    <w:rsid w:val="004C051E"/>
    <w:rsid w:val="004C3EFC"/>
    <w:rsid w:val="004C7CD8"/>
    <w:rsid w:val="004D4D3E"/>
    <w:rsid w:val="004F3E71"/>
    <w:rsid w:val="005119B1"/>
    <w:rsid w:val="00513AFF"/>
    <w:rsid w:val="00522D66"/>
    <w:rsid w:val="005313DF"/>
    <w:rsid w:val="00546B7B"/>
    <w:rsid w:val="00553154"/>
    <w:rsid w:val="00585B7D"/>
    <w:rsid w:val="0058796C"/>
    <w:rsid w:val="005948F6"/>
    <w:rsid w:val="005A1BA9"/>
    <w:rsid w:val="005A6CA4"/>
    <w:rsid w:val="005B2E7D"/>
    <w:rsid w:val="005D62D8"/>
    <w:rsid w:val="005F14D3"/>
    <w:rsid w:val="005F47F5"/>
    <w:rsid w:val="00605828"/>
    <w:rsid w:val="00606B8E"/>
    <w:rsid w:val="00606F07"/>
    <w:rsid w:val="0060771B"/>
    <w:rsid w:val="00622F5E"/>
    <w:rsid w:val="006307B1"/>
    <w:rsid w:val="00632553"/>
    <w:rsid w:val="00632A74"/>
    <w:rsid w:val="006368A9"/>
    <w:rsid w:val="006407E5"/>
    <w:rsid w:val="006453CD"/>
    <w:rsid w:val="00657E12"/>
    <w:rsid w:val="00670BD6"/>
    <w:rsid w:val="00674EEB"/>
    <w:rsid w:val="006751D6"/>
    <w:rsid w:val="006A26FE"/>
    <w:rsid w:val="006A655C"/>
    <w:rsid w:val="006C50AB"/>
    <w:rsid w:val="006E056B"/>
    <w:rsid w:val="006F6E15"/>
    <w:rsid w:val="00700F8B"/>
    <w:rsid w:val="00717C1E"/>
    <w:rsid w:val="00720CDF"/>
    <w:rsid w:val="00726390"/>
    <w:rsid w:val="00742B97"/>
    <w:rsid w:val="00743FEE"/>
    <w:rsid w:val="007501E6"/>
    <w:rsid w:val="00766EB8"/>
    <w:rsid w:val="00767558"/>
    <w:rsid w:val="00770C08"/>
    <w:rsid w:val="007805B1"/>
    <w:rsid w:val="007A11CA"/>
    <w:rsid w:val="007A3512"/>
    <w:rsid w:val="007A3FDC"/>
    <w:rsid w:val="007B0C1E"/>
    <w:rsid w:val="007B60CC"/>
    <w:rsid w:val="007B7041"/>
    <w:rsid w:val="007B7348"/>
    <w:rsid w:val="007C7820"/>
    <w:rsid w:val="007D0A9D"/>
    <w:rsid w:val="007D52CD"/>
    <w:rsid w:val="007D579F"/>
    <w:rsid w:val="007D5F5D"/>
    <w:rsid w:val="007D5FD4"/>
    <w:rsid w:val="007D6354"/>
    <w:rsid w:val="007D665D"/>
    <w:rsid w:val="00807743"/>
    <w:rsid w:val="00814D8C"/>
    <w:rsid w:val="00817725"/>
    <w:rsid w:val="0082663D"/>
    <w:rsid w:val="00826B1F"/>
    <w:rsid w:val="00827732"/>
    <w:rsid w:val="00827E39"/>
    <w:rsid w:val="00830C9B"/>
    <w:rsid w:val="00831202"/>
    <w:rsid w:val="008346E3"/>
    <w:rsid w:val="00854B69"/>
    <w:rsid w:val="0085523D"/>
    <w:rsid w:val="00860DA1"/>
    <w:rsid w:val="00864C43"/>
    <w:rsid w:val="0086680D"/>
    <w:rsid w:val="00870F3A"/>
    <w:rsid w:val="00871339"/>
    <w:rsid w:val="00875CEA"/>
    <w:rsid w:val="008771B7"/>
    <w:rsid w:val="008777F1"/>
    <w:rsid w:val="00883E09"/>
    <w:rsid w:val="0089192A"/>
    <w:rsid w:val="00892689"/>
    <w:rsid w:val="008C6883"/>
    <w:rsid w:val="008C7239"/>
    <w:rsid w:val="008D38A4"/>
    <w:rsid w:val="008F340C"/>
    <w:rsid w:val="009061D3"/>
    <w:rsid w:val="009062C6"/>
    <w:rsid w:val="0090652A"/>
    <w:rsid w:val="00922A2E"/>
    <w:rsid w:val="00936B50"/>
    <w:rsid w:val="0094160E"/>
    <w:rsid w:val="0094319D"/>
    <w:rsid w:val="009459F5"/>
    <w:rsid w:val="00981319"/>
    <w:rsid w:val="00995E9F"/>
    <w:rsid w:val="009A2DD8"/>
    <w:rsid w:val="009A354F"/>
    <w:rsid w:val="009A6185"/>
    <w:rsid w:val="009E0853"/>
    <w:rsid w:val="009E2246"/>
    <w:rsid w:val="009E2D23"/>
    <w:rsid w:val="00A04B8E"/>
    <w:rsid w:val="00A053CF"/>
    <w:rsid w:val="00A161D8"/>
    <w:rsid w:val="00A238E0"/>
    <w:rsid w:val="00A2672B"/>
    <w:rsid w:val="00A32105"/>
    <w:rsid w:val="00A3225C"/>
    <w:rsid w:val="00A55835"/>
    <w:rsid w:val="00A55FA7"/>
    <w:rsid w:val="00A5747E"/>
    <w:rsid w:val="00A60157"/>
    <w:rsid w:val="00A66586"/>
    <w:rsid w:val="00A77367"/>
    <w:rsid w:val="00A86D3D"/>
    <w:rsid w:val="00A90662"/>
    <w:rsid w:val="00A91CD7"/>
    <w:rsid w:val="00AA2470"/>
    <w:rsid w:val="00AA29BF"/>
    <w:rsid w:val="00AB539B"/>
    <w:rsid w:val="00AC673E"/>
    <w:rsid w:val="00AE40E8"/>
    <w:rsid w:val="00AF0274"/>
    <w:rsid w:val="00B110C5"/>
    <w:rsid w:val="00B257BA"/>
    <w:rsid w:val="00B30F82"/>
    <w:rsid w:val="00B41E00"/>
    <w:rsid w:val="00B44DBE"/>
    <w:rsid w:val="00B62B67"/>
    <w:rsid w:val="00B63A74"/>
    <w:rsid w:val="00B66EC8"/>
    <w:rsid w:val="00B7021B"/>
    <w:rsid w:val="00B95F50"/>
    <w:rsid w:val="00B97A57"/>
    <w:rsid w:val="00BB0C5A"/>
    <w:rsid w:val="00BB32C6"/>
    <w:rsid w:val="00BC0BD8"/>
    <w:rsid w:val="00BE2AEC"/>
    <w:rsid w:val="00BE33FB"/>
    <w:rsid w:val="00BE55C8"/>
    <w:rsid w:val="00BF6C18"/>
    <w:rsid w:val="00C031B0"/>
    <w:rsid w:val="00C20200"/>
    <w:rsid w:val="00C26880"/>
    <w:rsid w:val="00C33003"/>
    <w:rsid w:val="00C3313B"/>
    <w:rsid w:val="00C446E7"/>
    <w:rsid w:val="00C55A21"/>
    <w:rsid w:val="00C5718C"/>
    <w:rsid w:val="00C95A34"/>
    <w:rsid w:val="00CB093B"/>
    <w:rsid w:val="00CC3F35"/>
    <w:rsid w:val="00CE0C74"/>
    <w:rsid w:val="00CE429E"/>
    <w:rsid w:val="00CE5597"/>
    <w:rsid w:val="00CF20CF"/>
    <w:rsid w:val="00CF5F25"/>
    <w:rsid w:val="00D00DB0"/>
    <w:rsid w:val="00D05AED"/>
    <w:rsid w:val="00D1505C"/>
    <w:rsid w:val="00D15AA0"/>
    <w:rsid w:val="00D25EEE"/>
    <w:rsid w:val="00D30300"/>
    <w:rsid w:val="00D43D1F"/>
    <w:rsid w:val="00D4439F"/>
    <w:rsid w:val="00D457A3"/>
    <w:rsid w:val="00D4743A"/>
    <w:rsid w:val="00D504B0"/>
    <w:rsid w:val="00D653C2"/>
    <w:rsid w:val="00D765E5"/>
    <w:rsid w:val="00D7749B"/>
    <w:rsid w:val="00D85200"/>
    <w:rsid w:val="00D9098C"/>
    <w:rsid w:val="00D9241F"/>
    <w:rsid w:val="00DC160D"/>
    <w:rsid w:val="00DC22E4"/>
    <w:rsid w:val="00DC58F7"/>
    <w:rsid w:val="00DD7CC6"/>
    <w:rsid w:val="00DF43F1"/>
    <w:rsid w:val="00E02A3B"/>
    <w:rsid w:val="00E06B56"/>
    <w:rsid w:val="00E11057"/>
    <w:rsid w:val="00E169D7"/>
    <w:rsid w:val="00E20A86"/>
    <w:rsid w:val="00E22198"/>
    <w:rsid w:val="00E3080D"/>
    <w:rsid w:val="00E318E3"/>
    <w:rsid w:val="00E354CC"/>
    <w:rsid w:val="00E36F7D"/>
    <w:rsid w:val="00E41E36"/>
    <w:rsid w:val="00E4397B"/>
    <w:rsid w:val="00E50EAA"/>
    <w:rsid w:val="00E57618"/>
    <w:rsid w:val="00E72F8F"/>
    <w:rsid w:val="00E80657"/>
    <w:rsid w:val="00E85872"/>
    <w:rsid w:val="00E95041"/>
    <w:rsid w:val="00EC050D"/>
    <w:rsid w:val="00EC1E20"/>
    <w:rsid w:val="00ED5421"/>
    <w:rsid w:val="00EE596A"/>
    <w:rsid w:val="00EF0EF0"/>
    <w:rsid w:val="00F00375"/>
    <w:rsid w:val="00F070DA"/>
    <w:rsid w:val="00F119A6"/>
    <w:rsid w:val="00F13EE6"/>
    <w:rsid w:val="00F42271"/>
    <w:rsid w:val="00F43AE9"/>
    <w:rsid w:val="00F4694D"/>
    <w:rsid w:val="00F60C39"/>
    <w:rsid w:val="00F74516"/>
    <w:rsid w:val="00F806ED"/>
    <w:rsid w:val="00F83700"/>
    <w:rsid w:val="00F854A0"/>
    <w:rsid w:val="00F869E2"/>
    <w:rsid w:val="00F87A23"/>
    <w:rsid w:val="00F956B1"/>
    <w:rsid w:val="00FA05F4"/>
    <w:rsid w:val="00FB0988"/>
    <w:rsid w:val="00FD3BAB"/>
    <w:rsid w:val="00FD4E75"/>
    <w:rsid w:val="00FD7621"/>
    <w:rsid w:val="00FE06DC"/>
    <w:rsid w:val="00FE1C83"/>
    <w:rsid w:val="00FE36B0"/>
    <w:rsid w:val="00FE3E8D"/>
    <w:rsid w:val="04942764"/>
    <w:rsid w:val="22B75349"/>
    <w:rsid w:val="30A777A4"/>
    <w:rsid w:val="3BA71F9C"/>
    <w:rsid w:val="68645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nhideWhenUsed="0" w:uiPriority="99" w:semiHidden="0" w:name="heading 3"/>
    <w:lsdException w:qFormat="1" w:unhideWhenUsed="0" w:uiPriority="99" w:semiHidden="0" w:name="heading 4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nhideWhenUsed="0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0" w:semiHidden="0" w:name="Strong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99" w:semiHidden="0" w:name="No Spacing"/>
    <w:lsdException w:qFormat="1" w:unhideWhenUsed="0" w:uiPriority="99" w:semiHidden="0" w:name="List Paragraph"/>
  </w:latentStyles>
  <w:style w:type="paragraph" w:default="1" w:styleId="1">
    <w:name w:val="Normal"/>
    <w:qFormat/>
    <w:uiPriority w:val="0"/>
    <w:pPr>
      <w:suppressAutoHyphens/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zh-CN" w:bidi="ar-SA"/>
    </w:rPr>
  </w:style>
  <w:style w:type="paragraph" w:styleId="2">
    <w:name w:val="heading 1"/>
    <w:basedOn w:val="1"/>
    <w:next w:val="1"/>
    <w:link w:val="30"/>
    <w:qFormat/>
    <w:locked/>
    <w:uiPriority w:val="0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366091" w:themeColor="accent1" w:themeShade="BF"/>
      <w:sz w:val="32"/>
      <w:szCs w:val="32"/>
    </w:rPr>
  </w:style>
  <w:style w:type="paragraph" w:styleId="3">
    <w:name w:val="heading 3"/>
    <w:basedOn w:val="1"/>
    <w:next w:val="1"/>
    <w:link w:val="14"/>
    <w:qFormat/>
    <w:uiPriority w:val="99"/>
    <w:pPr>
      <w:keepNext/>
      <w:keepLines/>
      <w:spacing w:before="40" w:after="0"/>
      <w:outlineLvl w:val="2"/>
    </w:pPr>
    <w:rPr>
      <w:rFonts w:ascii="Cambria" w:hAnsi="Cambria"/>
      <w:color w:val="243F60"/>
      <w:sz w:val="24"/>
      <w:szCs w:val="20"/>
    </w:rPr>
  </w:style>
  <w:style w:type="paragraph" w:styleId="4">
    <w:name w:val="heading 4"/>
    <w:basedOn w:val="1"/>
    <w:next w:val="1"/>
    <w:link w:val="15"/>
    <w:qFormat/>
    <w:uiPriority w:val="99"/>
    <w:pPr>
      <w:keepNext/>
      <w:keepLines/>
      <w:spacing w:before="40" w:after="0"/>
      <w:outlineLvl w:val="3"/>
    </w:pPr>
    <w:rPr>
      <w:rFonts w:ascii="Cambria" w:hAnsi="Cambria"/>
      <w:i/>
      <w:color w:val="365F91"/>
      <w:sz w:val="20"/>
      <w:szCs w:val="20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Emphasis"/>
    <w:basedOn w:val="5"/>
    <w:qFormat/>
    <w:locked/>
    <w:uiPriority w:val="0"/>
    <w:rPr>
      <w:rFonts w:cs="Times New Roman"/>
      <w:i/>
    </w:rPr>
  </w:style>
  <w:style w:type="character" w:styleId="8">
    <w:name w:val="Hyperlink"/>
    <w:qFormat/>
    <w:uiPriority w:val="99"/>
    <w:rPr>
      <w:rFonts w:cs="Times New Roman"/>
      <w:color w:val="0000FF"/>
      <w:u w:val="single"/>
    </w:rPr>
  </w:style>
  <w:style w:type="character" w:styleId="9">
    <w:name w:val="Strong"/>
    <w:qFormat/>
    <w:uiPriority w:val="0"/>
    <w:rPr>
      <w:rFonts w:cs="Times New Roman"/>
      <w:b/>
    </w:rPr>
  </w:style>
  <w:style w:type="paragraph" w:styleId="10">
    <w:name w:val="Balloon Text"/>
    <w:basedOn w:val="1"/>
    <w:link w:val="21"/>
    <w:semiHidden/>
    <w:qFormat/>
    <w:uiPriority w:val="99"/>
    <w:pPr>
      <w:spacing w:after="0" w:line="240" w:lineRule="auto"/>
    </w:pPr>
    <w:rPr>
      <w:rFonts w:ascii="Tahoma" w:hAnsi="Tahoma"/>
      <w:sz w:val="16"/>
      <w:szCs w:val="20"/>
    </w:rPr>
  </w:style>
  <w:style w:type="paragraph" w:styleId="11">
    <w:name w:val="Body Text"/>
    <w:basedOn w:val="1"/>
    <w:link w:val="26"/>
    <w:semiHidden/>
    <w:uiPriority w:val="99"/>
    <w:pPr>
      <w:spacing w:after="140"/>
    </w:pPr>
    <w:rPr>
      <w:rFonts w:eastAsia="Times New Roman"/>
      <w:lang w:eastAsia="ru-RU"/>
    </w:rPr>
  </w:style>
  <w:style w:type="paragraph" w:styleId="12">
    <w:name w:val="Normal (Web)"/>
    <w:basedOn w:val="1"/>
    <w:qFormat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table" w:styleId="13">
    <w:name w:val="Table Grid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4">
    <w:name w:val="Заголовок 3 Знак"/>
    <w:link w:val="3"/>
    <w:qFormat/>
    <w:locked/>
    <w:uiPriority w:val="99"/>
    <w:rPr>
      <w:rFonts w:ascii="Cambria" w:hAnsi="Cambria" w:cs="Times New Roman"/>
      <w:color w:val="243F60"/>
      <w:sz w:val="24"/>
      <w:lang w:eastAsia="zh-CN"/>
    </w:rPr>
  </w:style>
  <w:style w:type="character" w:customStyle="1" w:styleId="15">
    <w:name w:val="Заголовок 4 Знак"/>
    <w:link w:val="4"/>
    <w:qFormat/>
    <w:locked/>
    <w:uiPriority w:val="99"/>
    <w:rPr>
      <w:rFonts w:ascii="Cambria" w:hAnsi="Cambria" w:cs="Times New Roman"/>
      <w:i/>
      <w:color w:val="365F91"/>
      <w:sz w:val="20"/>
      <w:lang w:eastAsia="zh-CN"/>
    </w:rPr>
  </w:style>
  <w:style w:type="paragraph" w:styleId="16">
    <w:name w:val="List Paragraph"/>
    <w:basedOn w:val="1"/>
    <w:qFormat/>
    <w:uiPriority w:val="99"/>
    <w:pPr>
      <w:ind w:left="720"/>
      <w:contextualSpacing/>
    </w:pPr>
  </w:style>
  <w:style w:type="paragraph" w:customStyle="1" w:styleId="17">
    <w:name w:val="Блочная цитата"/>
    <w:basedOn w:val="1"/>
    <w:qFormat/>
    <w:uiPriority w:val="99"/>
    <w:pPr>
      <w:spacing w:after="0" w:line="240" w:lineRule="auto"/>
    </w:pPr>
    <w:rPr>
      <w:rFonts w:ascii="Times New Roman" w:hAnsi="Times New Roman" w:eastAsia="Times New Roman"/>
    </w:rPr>
  </w:style>
  <w:style w:type="character" w:customStyle="1" w:styleId="18">
    <w:name w:val="color_29"/>
    <w:qFormat/>
    <w:uiPriority w:val="99"/>
  </w:style>
  <w:style w:type="paragraph" w:styleId="19">
    <w:name w:val="No Spacing"/>
    <w:qFormat/>
    <w:uiPriority w:val="99"/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20">
    <w:name w:val="grey"/>
    <w:qFormat/>
    <w:uiPriority w:val="99"/>
  </w:style>
  <w:style w:type="character" w:customStyle="1" w:styleId="21">
    <w:name w:val="Текст выноски Знак"/>
    <w:link w:val="10"/>
    <w:semiHidden/>
    <w:qFormat/>
    <w:locked/>
    <w:uiPriority w:val="99"/>
    <w:rPr>
      <w:rFonts w:ascii="Tahoma" w:hAnsi="Tahoma" w:cs="Times New Roman"/>
      <w:sz w:val="16"/>
      <w:lang w:eastAsia="zh-CN"/>
    </w:rPr>
  </w:style>
  <w:style w:type="paragraph" w:customStyle="1" w:styleId="22">
    <w:name w:val="cl_list"/>
    <w:basedOn w:val="1"/>
    <w:qFormat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paragraph" w:customStyle="1" w:styleId="23">
    <w:name w:val="western"/>
    <w:basedOn w:val="1"/>
    <w:qFormat/>
    <w:uiPriority w:val="99"/>
    <w:pPr>
      <w:suppressAutoHyphens w:val="0"/>
      <w:spacing w:before="100" w:beforeAutospacing="1" w:after="142"/>
    </w:pPr>
    <w:rPr>
      <w:rFonts w:eastAsia="Times New Roman" w:cs="Calibri"/>
      <w:color w:val="000000"/>
      <w:lang w:eastAsia="ru-RU"/>
    </w:rPr>
  </w:style>
  <w:style w:type="character" w:customStyle="1" w:styleId="24">
    <w:name w:val="Неразрешенное упоминание1"/>
    <w:semiHidden/>
    <w:qFormat/>
    <w:uiPriority w:val="99"/>
    <w:rPr>
      <w:color w:val="605E5C"/>
      <w:shd w:val="clear" w:color="auto" w:fill="E1DFDD"/>
    </w:rPr>
  </w:style>
  <w:style w:type="paragraph" w:customStyle="1" w:styleId="25">
    <w:name w:val="Table Contents"/>
    <w:basedOn w:val="1"/>
    <w:qFormat/>
    <w:uiPriority w:val="99"/>
    <w:pPr>
      <w:widowControl w:val="0"/>
      <w:suppressLineNumbers/>
      <w:autoSpaceDN w:val="0"/>
      <w:spacing w:after="0" w:line="240" w:lineRule="auto"/>
    </w:pPr>
    <w:rPr>
      <w:rFonts w:ascii="Times New Roman" w:hAnsi="Times New Roman" w:eastAsia="SimSun" w:cs="Lucida Sans"/>
      <w:kern w:val="3"/>
      <w:sz w:val="24"/>
      <w:szCs w:val="24"/>
      <w:lang w:bidi="hi-IN"/>
    </w:rPr>
  </w:style>
  <w:style w:type="character" w:customStyle="1" w:styleId="26">
    <w:name w:val="Основной текст Знак"/>
    <w:link w:val="11"/>
    <w:semiHidden/>
    <w:qFormat/>
    <w:locked/>
    <w:uiPriority w:val="99"/>
    <w:rPr>
      <w:rFonts w:eastAsia="Times New Roman" w:cs="Times New Roman"/>
      <w:sz w:val="22"/>
    </w:rPr>
  </w:style>
  <w:style w:type="character" w:customStyle="1" w:styleId="27">
    <w:name w:val="Выделение жирным"/>
    <w:qFormat/>
    <w:uiPriority w:val="0"/>
    <w:rPr>
      <w:b/>
    </w:rPr>
  </w:style>
  <w:style w:type="table" w:customStyle="1" w:styleId="28">
    <w:name w:val="Сетка таблицы1"/>
    <w:qFormat/>
    <w:uiPriority w:val="59"/>
    <w:rPr>
      <w:rFonts w:eastAsia="Times New Roman"/>
      <w:sz w:val="22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"/>
    <w:qFormat/>
    <w:uiPriority w:val="99"/>
    <w:rPr>
      <w:rFonts w:eastAsia="Times New Roman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1 Знак"/>
    <w:basedOn w:val="5"/>
    <w:link w:val="2"/>
    <w:qFormat/>
    <w:uiPriority w:val="0"/>
    <w:rPr>
      <w:rFonts w:asciiTheme="majorHAnsi" w:hAnsiTheme="majorHAnsi" w:eastAsiaTheme="majorEastAsia" w:cstheme="majorBidi"/>
      <w:color w:val="366091" w:themeColor="accent1" w:themeShade="BF"/>
      <w:sz w:val="32"/>
      <w:szCs w:val="32"/>
      <w:lang w:eastAsia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3739</Words>
  <Characters>21313</Characters>
  <Lines>177</Lines>
  <Paragraphs>50</Paragraphs>
  <TotalTime>63</TotalTime>
  <ScaleCrop>false</ScaleCrop>
  <LinksUpToDate>false</LinksUpToDate>
  <CharactersWithSpaces>25002</CharactersWithSpaces>
  <Application>WPS Office_12.2.0.17119_F1E327BC-269C-435d-A152-05C5408002CA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2023-06-19T15:15:00Z</dcterms:created>
  <dc:creator>user1</dc:creator>
  <cp:lastModifiedBy>WPS_1690284063</cp:lastModifiedBy>
  <cp:lastPrinted>2022-06-23T13:07:00Z</cp:lastPrinted>
  <dcterms:modified xsi:type="dcterms:W3CDTF">2024-06-28T10:26:16Z</dcterms:modified>
  <cp:revision>45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1049-12.2.0.17119</vt:lpwstr>
  </property>
  <property fmtid="{D5CDD505-2E9C-101B-9397-08002B2CF9AE}" pid="3" name="ICV">
    <vt:lpwstr>73EC5ECF6E4D418AA899D19E9FAB24E2_12</vt:lpwstr>
  </property>
</Properties>
</file>